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 xml:space="preserve">SCHEDULE </w:t>
      </w:r>
      <w:proofErr w:type="gramStart"/>
      <w:r w:rsidRPr="004A6740">
        <w:rPr>
          <w:rFonts w:ascii="Times New Roman" w:hAnsi="Times New Roman" w:cs="Times New Roman"/>
          <w:b/>
          <w:i/>
          <w:sz w:val="20"/>
          <w:szCs w:val="20"/>
          <w:lang w:val="en-US"/>
        </w:rPr>
        <w:t>OF  LECTURES</w:t>
      </w:r>
      <w:proofErr w:type="gramEnd"/>
      <w:r w:rsidRPr="004A6740">
        <w:rPr>
          <w:rFonts w:ascii="Times New Roman" w:hAnsi="Times New Roman" w:cs="Times New Roman"/>
          <w:b/>
          <w:i/>
          <w:sz w:val="20"/>
          <w:szCs w:val="20"/>
          <w:lang w:val="en-US"/>
        </w:rPr>
        <w:t xml:space="preserve"> </w:t>
      </w:r>
    </w:p>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ON DRUG TECHNOLOGY IN PHARMACY</w:t>
      </w:r>
    </w:p>
    <w:p w:rsidR="004A6740" w:rsidRPr="004A6740" w:rsidRDefault="004A6740" w:rsidP="004A6740">
      <w:pPr>
        <w:spacing w:line="240" w:lineRule="auto"/>
        <w:jc w:val="center"/>
        <w:rPr>
          <w:rFonts w:ascii="Times New Roman" w:hAnsi="Times New Roman" w:cs="Times New Roman"/>
          <w:i/>
          <w:sz w:val="20"/>
          <w:szCs w:val="20"/>
          <w:lang w:val="uk-UA"/>
        </w:rPr>
      </w:pPr>
      <w:proofErr w:type="gramStart"/>
      <w:r w:rsidRPr="004A6740">
        <w:rPr>
          <w:rFonts w:ascii="Times New Roman" w:hAnsi="Times New Roman" w:cs="Times New Roman"/>
          <w:i/>
          <w:sz w:val="20"/>
          <w:szCs w:val="20"/>
          <w:lang w:val="en-US"/>
        </w:rPr>
        <w:t>for</w:t>
      </w:r>
      <w:proofErr w:type="gramEnd"/>
      <w:r w:rsidRPr="004A6740">
        <w:rPr>
          <w:rFonts w:ascii="Times New Roman" w:hAnsi="Times New Roman" w:cs="Times New Roman"/>
          <w:i/>
          <w:sz w:val="20"/>
          <w:szCs w:val="20"/>
          <w:lang w:val="en-US"/>
        </w:rPr>
        <w:t xml:space="preserve"> the 3-rd year students of the Pharmaceutical Faculty </w:t>
      </w:r>
    </w:p>
    <w:p w:rsidR="004A6740" w:rsidRPr="004A6740" w:rsidRDefault="004A6740" w:rsidP="004A6740">
      <w:pPr>
        <w:spacing w:line="240" w:lineRule="auto"/>
        <w:ind w:left="-57" w:right="-57"/>
        <w:jc w:val="center"/>
        <w:rPr>
          <w:rFonts w:ascii="Times New Roman" w:hAnsi="Times New Roman" w:cs="Times New Roman"/>
          <w:i/>
          <w:iCs/>
          <w:sz w:val="20"/>
          <w:szCs w:val="20"/>
        </w:rPr>
      </w:pPr>
      <w:r w:rsidRPr="004A6740">
        <w:rPr>
          <w:rFonts w:ascii="Times New Roman" w:hAnsi="Times New Roman" w:cs="Times New Roman"/>
          <w:sz w:val="20"/>
          <w:szCs w:val="20"/>
          <w:lang w:val="uk-UA"/>
        </w:rPr>
        <w:t>5</w:t>
      </w:r>
      <w:proofErr w:type="spellStart"/>
      <w:r w:rsidRPr="004A6740">
        <w:rPr>
          <w:rFonts w:ascii="Times New Roman" w:hAnsi="Times New Roman" w:cs="Times New Roman"/>
          <w:sz w:val="20"/>
          <w:szCs w:val="20"/>
          <w:vertAlign w:val="superscript"/>
        </w:rPr>
        <w:t>th</w:t>
      </w:r>
      <w:proofErr w:type="spellEnd"/>
      <w:r w:rsidRPr="004A6740">
        <w:rPr>
          <w:rFonts w:ascii="Times New Roman" w:hAnsi="Times New Roman" w:cs="Times New Roman"/>
          <w:sz w:val="20"/>
          <w:szCs w:val="20"/>
        </w:rPr>
        <w:t xml:space="preserve"> </w:t>
      </w:r>
      <w:proofErr w:type="spellStart"/>
      <w:r w:rsidRPr="004A6740">
        <w:rPr>
          <w:rFonts w:ascii="Times New Roman" w:hAnsi="Times New Roman" w:cs="Times New Roman"/>
          <w:sz w:val="20"/>
          <w:szCs w:val="20"/>
        </w:rPr>
        <w:t>semester</w:t>
      </w:r>
      <w:proofErr w:type="spellEnd"/>
      <w:r w:rsidRPr="004A6740">
        <w:rPr>
          <w:rFonts w:ascii="Times New Roman" w:hAnsi="Times New Roman" w:cs="Times New Roman"/>
          <w:sz w:val="20"/>
          <w:szCs w:val="20"/>
        </w:rPr>
        <w:t xml:space="preserve"> </w:t>
      </w:r>
    </w:p>
    <w:tbl>
      <w:tblPr>
        <w:tblW w:w="8160" w:type="dxa"/>
        <w:tblInd w:w="40" w:type="dxa"/>
        <w:tblLayout w:type="fixed"/>
        <w:tblCellMar>
          <w:left w:w="40" w:type="dxa"/>
          <w:right w:w="40" w:type="dxa"/>
        </w:tblCellMar>
        <w:tblLook w:val="0000"/>
      </w:tblPr>
      <w:tblGrid>
        <w:gridCol w:w="720"/>
        <w:gridCol w:w="6240"/>
        <w:gridCol w:w="1200"/>
      </w:tblGrid>
      <w:tr w:rsidR="004A6740" w:rsidRPr="004A6740" w:rsidTr="006F6C31">
        <w:trPr>
          <w:trHeight w:val="211"/>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Topic</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Dura-</w:t>
            </w:r>
            <w:proofErr w:type="spellStart"/>
            <w:r w:rsidRPr="004A6740">
              <w:rPr>
                <w:rFonts w:ascii="Times New Roman" w:hAnsi="Times New Roman" w:cs="Times New Roman"/>
                <w:b/>
                <w:sz w:val="20"/>
                <w:szCs w:val="20"/>
                <w:lang w:val="en-US"/>
              </w:rPr>
              <w:t>tion</w:t>
            </w:r>
            <w:proofErr w:type="spellEnd"/>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p>
        </w:tc>
      </w:tr>
      <w:tr w:rsidR="004A6740" w:rsidRPr="004A6740" w:rsidTr="006F6C31">
        <w:trPr>
          <w:trHeight w:val="566"/>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Pharmaceutical technology as a science and educational discipline</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Biopharmaceutical aspects of pharmaceutical technology. Drugs preparation in pharmacy according to the </w:t>
            </w:r>
            <w:proofErr w:type="spellStart"/>
            <w:r w:rsidRPr="004A6740">
              <w:rPr>
                <w:rFonts w:ascii="Times New Roman" w:hAnsi="Times New Roman" w:cs="Times New Roman"/>
                <w:sz w:val="20"/>
                <w:szCs w:val="20"/>
                <w:lang w:val="en-US"/>
              </w:rPr>
              <w:t>requiments</w:t>
            </w:r>
            <w:proofErr w:type="spellEnd"/>
            <w:r w:rsidRPr="004A6740">
              <w:rPr>
                <w:rFonts w:ascii="Times New Roman" w:hAnsi="Times New Roman" w:cs="Times New Roman"/>
                <w:sz w:val="20"/>
                <w:szCs w:val="20"/>
                <w:lang w:val="en-US"/>
              </w:rPr>
              <w:t xml:space="preserve"> of good pharmacy practice (GPP)</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384"/>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uk-UA"/>
              </w:rPr>
            </w:pPr>
            <w:r w:rsidRPr="004A6740">
              <w:rPr>
                <w:rFonts w:ascii="Times New Roman" w:hAnsi="Times New Roman" w:cs="Times New Roman"/>
                <w:sz w:val="20"/>
                <w:szCs w:val="20"/>
                <w:lang w:val="en-US"/>
              </w:rPr>
              <w:t>Dosage forms</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their c</w:t>
            </w:r>
            <w:r w:rsidRPr="004A6740">
              <w:rPr>
                <w:rFonts w:ascii="Times New Roman" w:hAnsi="Times New Roman" w:cs="Times New Roman"/>
                <w:snapToGrid w:val="0"/>
                <w:color w:val="000000"/>
                <w:sz w:val="20"/>
                <w:szCs w:val="20"/>
                <w:lang w:val="en-US"/>
              </w:rPr>
              <w:t xml:space="preserve">lassification. </w:t>
            </w:r>
            <w:r w:rsidRPr="004A6740">
              <w:rPr>
                <w:rFonts w:ascii="Times New Roman" w:hAnsi="Times New Roman" w:cs="Times New Roman"/>
                <w:sz w:val="20"/>
                <w:szCs w:val="20"/>
                <w:lang w:val="en-US"/>
              </w:rPr>
              <w:t xml:space="preserve">Powders as a dosage form. General rules of technology of powders </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2 </w:t>
            </w:r>
          </w:p>
        </w:tc>
      </w:tr>
      <w:tr w:rsidR="004A6740" w:rsidRPr="004A6740" w:rsidTr="006F6C31">
        <w:trPr>
          <w:trHeight w:val="384"/>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3.</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Powders. Technology of different types of powders – powders with poison and  strong active substances, dyeing and crystalline substances, extracts and liquids</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557"/>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4.</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Liquid preparations.</w:t>
            </w:r>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Solvents for liquid preparations. Purified Water as a main solvent in drug technology.</w:t>
            </w: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liquid preparations by weight in volume method</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576"/>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5.</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Concentrated solutions. Technology of liquid preparations in weight in volume method by dissolving dry substances and with using concentrated solutions  </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rPr>
          <w:trHeight w:val="557"/>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6</w:t>
            </w:r>
            <w:r w:rsidRPr="004A6740">
              <w:rPr>
                <w:rFonts w:ascii="Times New Roman" w:hAnsi="Times New Roman" w:cs="Times New Roman"/>
                <w:sz w:val="20"/>
                <w:szCs w:val="20"/>
                <w:lang w:val="uk-UA"/>
              </w:rPr>
              <w:t>.</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roofErr w:type="spellStart"/>
            <w:r w:rsidRPr="004A6740">
              <w:rPr>
                <w:rFonts w:ascii="Times New Roman" w:hAnsi="Times New Roman" w:cs="Times New Roman"/>
                <w:sz w:val="20"/>
                <w:szCs w:val="20"/>
                <w:lang w:val="en-US"/>
              </w:rPr>
              <w:t>Standart</w:t>
            </w:r>
            <w:proofErr w:type="spellEnd"/>
            <w:r w:rsidRPr="004A6740">
              <w:rPr>
                <w:rFonts w:ascii="Times New Roman" w:hAnsi="Times New Roman" w:cs="Times New Roman"/>
                <w:sz w:val="20"/>
                <w:szCs w:val="20"/>
                <w:lang w:val="en-US"/>
              </w:rPr>
              <w:t xml:space="preserve"> Pharmacopoeia liquids. Preparing of dilu</w:t>
            </w:r>
            <w:r w:rsidRPr="004A6740">
              <w:rPr>
                <w:rFonts w:ascii="Times New Roman" w:hAnsi="Times New Roman" w:cs="Times New Roman"/>
                <w:sz w:val="20"/>
                <w:szCs w:val="20"/>
                <w:lang w:val="en-US"/>
              </w:rPr>
              <w:softHyphen/>
              <w:t xml:space="preserve">tions </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557"/>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7.</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Non-aqueous solutions, peculiarity of technology. Drops.</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rPr>
          <w:trHeight w:val="557"/>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8.</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Solutions of macromolecular substances and colloids, properties  and peculiarity of technology </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566"/>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9</w:t>
            </w:r>
            <w:r w:rsidRPr="004A6740">
              <w:rPr>
                <w:rFonts w:ascii="Times New Roman" w:hAnsi="Times New Roman" w:cs="Times New Roman"/>
                <w:sz w:val="20"/>
                <w:szCs w:val="20"/>
                <w:lang w:val="uk-UA"/>
              </w:rPr>
              <w:t>.</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Heterogeneous dosage forms. Suspensions as formulated preparations. Properties of </w:t>
            </w:r>
            <w:proofErr w:type="spellStart"/>
            <w:r w:rsidRPr="004A6740">
              <w:rPr>
                <w:rFonts w:ascii="Times New Roman" w:hAnsi="Times New Roman" w:cs="Times New Roman"/>
                <w:sz w:val="20"/>
                <w:szCs w:val="20"/>
                <w:lang w:val="en-US"/>
              </w:rPr>
              <w:t>suspentions</w:t>
            </w:r>
            <w:proofErr w:type="spellEnd"/>
            <w:r w:rsidRPr="004A6740">
              <w:rPr>
                <w:rFonts w:ascii="Times New Roman" w:hAnsi="Times New Roman" w:cs="Times New Roman"/>
                <w:sz w:val="20"/>
                <w:szCs w:val="20"/>
                <w:lang w:val="en-US"/>
              </w:rPr>
              <w:t xml:space="preserve"> as dispersive systems. Methods of preparing and </w:t>
            </w:r>
            <w:proofErr w:type="spellStart"/>
            <w:r w:rsidRPr="004A6740">
              <w:rPr>
                <w:rFonts w:ascii="Times New Roman" w:hAnsi="Times New Roman" w:cs="Times New Roman"/>
                <w:sz w:val="20"/>
                <w:szCs w:val="20"/>
                <w:lang w:val="en-US"/>
              </w:rPr>
              <w:t>stabilisation</w:t>
            </w:r>
            <w:proofErr w:type="spellEnd"/>
            <w:r w:rsidRPr="004A6740">
              <w:rPr>
                <w:rFonts w:ascii="Times New Roman" w:hAnsi="Times New Roman" w:cs="Times New Roman"/>
                <w:sz w:val="20"/>
                <w:szCs w:val="20"/>
                <w:lang w:val="en-US"/>
              </w:rPr>
              <w:t xml:space="preserve"> of suspension  </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384"/>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10</w:t>
            </w:r>
            <w:r w:rsidRPr="004A6740">
              <w:rPr>
                <w:rFonts w:ascii="Times New Roman" w:hAnsi="Times New Roman" w:cs="Times New Roman"/>
                <w:sz w:val="20"/>
                <w:szCs w:val="20"/>
                <w:lang w:val="uk-UA"/>
              </w:rPr>
              <w:t>.</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Emulsions as formulated preparations. Properties of emulsions and factors affecting  stability of emulsions</w:t>
            </w:r>
          </w:p>
        </w:tc>
        <w:tc>
          <w:tcPr>
            <w:tcW w:w="120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566"/>
        </w:trPr>
        <w:tc>
          <w:tcPr>
            <w:tcW w:w="72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11.</w:t>
            </w:r>
          </w:p>
        </w:tc>
        <w:tc>
          <w:tcPr>
            <w:tcW w:w="6240"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Water extracts from </w:t>
            </w:r>
            <w:r w:rsidRPr="004A6740">
              <w:rPr>
                <w:rFonts w:ascii="Times New Roman" w:hAnsi="Times New Roman" w:cs="Times New Roman"/>
                <w:sz w:val="20"/>
                <w:szCs w:val="20"/>
                <w:lang w:val="en-GB"/>
              </w:rPr>
              <w:t xml:space="preserve">plant material. </w:t>
            </w:r>
            <w:r w:rsidRPr="004A6740">
              <w:rPr>
                <w:rFonts w:ascii="Times New Roman" w:hAnsi="Times New Roman" w:cs="Times New Roman"/>
                <w:sz w:val="20"/>
                <w:szCs w:val="20"/>
                <w:lang w:val="en-US"/>
              </w:rPr>
              <w:t xml:space="preserve">Technology of liquid preparations </w:t>
            </w:r>
            <w:proofErr w:type="gramStart"/>
            <w:r w:rsidRPr="004A6740">
              <w:rPr>
                <w:rFonts w:ascii="Times New Roman" w:hAnsi="Times New Roman" w:cs="Times New Roman"/>
                <w:sz w:val="20"/>
                <w:szCs w:val="20"/>
                <w:lang w:val="en-US"/>
              </w:rPr>
              <w:t>containing  water</w:t>
            </w:r>
            <w:proofErr w:type="gramEnd"/>
            <w:r w:rsidRPr="004A6740">
              <w:rPr>
                <w:rFonts w:ascii="Times New Roman" w:hAnsi="Times New Roman" w:cs="Times New Roman"/>
                <w:sz w:val="20"/>
                <w:szCs w:val="20"/>
                <w:lang w:val="en-US"/>
              </w:rPr>
              <w:t xml:space="preserve"> extracts. Using of </w:t>
            </w:r>
            <w:r w:rsidRPr="004A6740">
              <w:rPr>
                <w:rFonts w:ascii="Times New Roman" w:hAnsi="Times New Roman" w:cs="Times New Roman"/>
                <w:sz w:val="20"/>
                <w:szCs w:val="20"/>
                <w:lang w:val="en-GB"/>
              </w:rPr>
              <w:t>extracts in technology of liquid preparations</w:t>
            </w:r>
            <w:r w:rsidRPr="004A6740">
              <w:rPr>
                <w:rFonts w:ascii="Times New Roman" w:hAnsi="Times New Roman" w:cs="Times New Roman"/>
                <w:sz w:val="20"/>
                <w:szCs w:val="20"/>
                <w:lang w:val="en-US"/>
              </w:rPr>
              <w:t xml:space="preserve"> </w:t>
            </w:r>
          </w:p>
        </w:tc>
        <w:tc>
          <w:tcPr>
            <w:tcW w:w="1200" w:type="dxa"/>
            <w:tcBorders>
              <w:top w:val="single" w:sz="6" w:space="0" w:color="auto"/>
              <w:left w:val="single" w:sz="6" w:space="0" w:color="auto"/>
              <w:bottom w:val="single" w:sz="4"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211"/>
        </w:trPr>
        <w:tc>
          <w:tcPr>
            <w:tcW w:w="6960" w:type="dxa"/>
            <w:gridSpan w:val="2"/>
            <w:tcBorders>
              <w:top w:val="single" w:sz="4"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b/>
                <w:sz w:val="20"/>
                <w:szCs w:val="20"/>
                <w:lang w:val="en-US"/>
              </w:rPr>
            </w:pPr>
            <w:r w:rsidRPr="004A6740">
              <w:rPr>
                <w:rFonts w:ascii="Times New Roman" w:hAnsi="Times New Roman" w:cs="Times New Roman"/>
                <w:b/>
                <w:sz w:val="20"/>
                <w:szCs w:val="20"/>
                <w:lang w:val="en-US"/>
              </w:rPr>
              <w:t xml:space="preserve">                                 Total        </w:t>
            </w:r>
          </w:p>
        </w:tc>
        <w:tc>
          <w:tcPr>
            <w:tcW w:w="120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rPr>
                <w:rFonts w:ascii="Times New Roman" w:hAnsi="Times New Roman" w:cs="Times New Roman"/>
                <w:b/>
                <w:sz w:val="20"/>
                <w:szCs w:val="20"/>
                <w:lang w:val="en-US"/>
              </w:rPr>
            </w:pPr>
            <w:r w:rsidRPr="004A6740">
              <w:rPr>
                <w:rFonts w:ascii="Times New Roman" w:hAnsi="Times New Roman" w:cs="Times New Roman"/>
                <w:b/>
                <w:sz w:val="20"/>
                <w:szCs w:val="20"/>
                <w:lang w:val="en-US"/>
              </w:rPr>
              <w:t xml:space="preserve">   22</w:t>
            </w:r>
          </w:p>
        </w:tc>
      </w:tr>
    </w:tbl>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 xml:space="preserve">SCHEDULE </w:t>
      </w:r>
      <w:proofErr w:type="gramStart"/>
      <w:r w:rsidRPr="004A6740">
        <w:rPr>
          <w:rFonts w:ascii="Times New Roman" w:hAnsi="Times New Roman" w:cs="Times New Roman"/>
          <w:b/>
          <w:i/>
          <w:sz w:val="20"/>
          <w:szCs w:val="20"/>
          <w:lang w:val="en-US"/>
        </w:rPr>
        <w:t>OF  PRACTICAL</w:t>
      </w:r>
      <w:proofErr w:type="gramEnd"/>
      <w:r w:rsidRPr="004A6740">
        <w:rPr>
          <w:rFonts w:ascii="Times New Roman" w:hAnsi="Times New Roman" w:cs="Times New Roman"/>
          <w:b/>
          <w:i/>
          <w:sz w:val="20"/>
          <w:szCs w:val="20"/>
          <w:lang w:val="en-US"/>
        </w:rPr>
        <w:t xml:space="preserve"> CLASSES</w:t>
      </w:r>
    </w:p>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ON DRUG TECHNOLOGY IN PHARMACY</w:t>
      </w:r>
    </w:p>
    <w:p w:rsidR="004A6740" w:rsidRPr="004A6740" w:rsidRDefault="004A6740" w:rsidP="004A6740">
      <w:pPr>
        <w:spacing w:line="240" w:lineRule="auto"/>
        <w:jc w:val="center"/>
        <w:rPr>
          <w:rFonts w:ascii="Times New Roman" w:hAnsi="Times New Roman" w:cs="Times New Roman"/>
          <w:i/>
          <w:sz w:val="20"/>
          <w:szCs w:val="20"/>
          <w:lang w:val="uk-UA"/>
        </w:rPr>
      </w:pPr>
      <w:proofErr w:type="gramStart"/>
      <w:r w:rsidRPr="004A6740">
        <w:rPr>
          <w:rFonts w:ascii="Times New Roman" w:hAnsi="Times New Roman" w:cs="Times New Roman"/>
          <w:i/>
          <w:sz w:val="20"/>
          <w:szCs w:val="20"/>
          <w:lang w:val="en-US"/>
        </w:rPr>
        <w:t>for</w:t>
      </w:r>
      <w:proofErr w:type="gramEnd"/>
      <w:r w:rsidRPr="004A6740">
        <w:rPr>
          <w:rFonts w:ascii="Times New Roman" w:hAnsi="Times New Roman" w:cs="Times New Roman"/>
          <w:i/>
          <w:sz w:val="20"/>
          <w:szCs w:val="20"/>
          <w:lang w:val="en-US"/>
        </w:rPr>
        <w:t xml:space="preserve"> the 3-rd year students of the Pharmaceutical Faculty </w:t>
      </w:r>
    </w:p>
    <w:p w:rsidR="004A6740" w:rsidRPr="004A6740" w:rsidRDefault="004A6740" w:rsidP="004A6740">
      <w:pPr>
        <w:spacing w:line="240" w:lineRule="auto"/>
        <w:ind w:left="-57" w:right="-57"/>
        <w:jc w:val="center"/>
        <w:rPr>
          <w:rFonts w:ascii="Times New Roman" w:hAnsi="Times New Roman" w:cs="Times New Roman"/>
          <w:i/>
          <w:iCs/>
          <w:sz w:val="20"/>
          <w:szCs w:val="20"/>
        </w:rPr>
      </w:pPr>
      <w:r w:rsidRPr="004A6740">
        <w:rPr>
          <w:rFonts w:ascii="Times New Roman" w:hAnsi="Times New Roman" w:cs="Times New Roman"/>
          <w:sz w:val="20"/>
          <w:szCs w:val="20"/>
          <w:lang w:val="uk-UA"/>
        </w:rPr>
        <w:t>5</w:t>
      </w:r>
      <w:proofErr w:type="spellStart"/>
      <w:r w:rsidRPr="004A6740">
        <w:rPr>
          <w:rFonts w:ascii="Times New Roman" w:hAnsi="Times New Roman" w:cs="Times New Roman"/>
          <w:sz w:val="20"/>
          <w:szCs w:val="20"/>
          <w:vertAlign w:val="superscript"/>
        </w:rPr>
        <w:t>th</w:t>
      </w:r>
      <w:proofErr w:type="spellEnd"/>
      <w:r w:rsidRPr="004A6740">
        <w:rPr>
          <w:rFonts w:ascii="Times New Roman" w:hAnsi="Times New Roman" w:cs="Times New Roman"/>
          <w:sz w:val="20"/>
          <w:szCs w:val="20"/>
        </w:rPr>
        <w:t xml:space="preserve"> </w:t>
      </w:r>
      <w:proofErr w:type="spellStart"/>
      <w:r w:rsidRPr="004A6740">
        <w:rPr>
          <w:rFonts w:ascii="Times New Roman" w:hAnsi="Times New Roman" w:cs="Times New Roman"/>
          <w:sz w:val="20"/>
          <w:szCs w:val="20"/>
        </w:rPr>
        <w:t>semester</w:t>
      </w:r>
      <w:proofErr w:type="spellEnd"/>
      <w:r w:rsidRPr="004A6740">
        <w:rPr>
          <w:rFonts w:ascii="Times New Roman" w:hAnsi="Times New Roman" w:cs="Times New Roman"/>
          <w:sz w:val="20"/>
          <w:szCs w:val="20"/>
        </w:rPr>
        <w:t xml:space="preserve"> </w:t>
      </w:r>
    </w:p>
    <w:tbl>
      <w:tblPr>
        <w:tblW w:w="8169" w:type="dxa"/>
        <w:tblInd w:w="40" w:type="dxa"/>
        <w:tblLayout w:type="fixed"/>
        <w:tblCellMar>
          <w:left w:w="40" w:type="dxa"/>
          <w:right w:w="40" w:type="dxa"/>
        </w:tblCellMar>
        <w:tblLook w:val="0000"/>
      </w:tblPr>
      <w:tblGrid>
        <w:gridCol w:w="756"/>
        <w:gridCol w:w="6204"/>
        <w:gridCol w:w="33"/>
        <w:gridCol w:w="1167"/>
        <w:gridCol w:w="9"/>
      </w:tblGrid>
      <w:tr w:rsidR="004A6740" w:rsidRPr="004A6740" w:rsidTr="006F6C31">
        <w:trPr>
          <w:trHeight w:val="211"/>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Topic</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p>
        </w:tc>
        <w:tc>
          <w:tcPr>
            <w:tcW w:w="1176" w:type="dxa"/>
            <w:gridSpan w:val="2"/>
            <w:tcBorders>
              <w:top w:val="single" w:sz="4"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Duration</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en-US"/>
              </w:rPr>
            </w:pPr>
          </w:p>
        </w:tc>
      </w:tr>
      <w:tr w:rsidR="004A6740" w:rsidRPr="004A6740" w:rsidTr="006F6C31">
        <w:trPr>
          <w:trHeight w:val="192"/>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Main terms in drug technology. Drug legislation and regulations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306"/>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2.</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Dosage and measures in pharmacy practice</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365"/>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3.</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Technology of simple and compound powders with medicinal substances that difference </w:t>
            </w:r>
            <w:proofErr w:type="spellStart"/>
            <w:r w:rsidRPr="004A6740">
              <w:rPr>
                <w:rFonts w:ascii="Times New Roman" w:hAnsi="Times New Roman" w:cs="Times New Roman"/>
                <w:sz w:val="20"/>
                <w:szCs w:val="20"/>
                <w:lang w:val="en-US"/>
              </w:rPr>
              <w:t>phisico</w:t>
            </w:r>
            <w:proofErr w:type="spellEnd"/>
            <w:r w:rsidRPr="004A6740">
              <w:rPr>
                <w:rFonts w:ascii="Times New Roman" w:hAnsi="Times New Roman" w:cs="Times New Roman"/>
                <w:sz w:val="20"/>
                <w:szCs w:val="20"/>
                <w:lang w:val="en-US"/>
              </w:rPr>
              <w:t>-chemical properties and amount</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384"/>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4.</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Technology of compound powders with poison </w:t>
            </w:r>
            <w:proofErr w:type="gramStart"/>
            <w:r w:rsidRPr="004A6740">
              <w:rPr>
                <w:rFonts w:ascii="Times New Roman" w:hAnsi="Times New Roman" w:cs="Times New Roman"/>
                <w:sz w:val="20"/>
                <w:szCs w:val="20"/>
                <w:lang w:val="en-US"/>
              </w:rPr>
              <w:t>and  strong</w:t>
            </w:r>
            <w:proofErr w:type="gramEnd"/>
            <w:r w:rsidRPr="004A6740">
              <w:rPr>
                <w:rFonts w:ascii="Times New Roman" w:hAnsi="Times New Roman" w:cs="Times New Roman"/>
                <w:sz w:val="20"/>
                <w:szCs w:val="20"/>
                <w:lang w:val="en-US"/>
              </w:rPr>
              <w:t xml:space="preserve"> active substances. </w:t>
            </w:r>
            <w:proofErr w:type="spellStart"/>
            <w:r w:rsidRPr="004A6740">
              <w:rPr>
                <w:rFonts w:ascii="Times New Roman" w:hAnsi="Times New Roman" w:cs="Times New Roman"/>
                <w:sz w:val="20"/>
                <w:szCs w:val="20"/>
                <w:lang w:val="en-US"/>
              </w:rPr>
              <w:t>Triturations</w:t>
            </w:r>
            <w:proofErr w:type="spellEnd"/>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470"/>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5.</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compound powders with dyeing substances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470"/>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6.</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compound powders with crystalline substances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470"/>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7.</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compound powders with extracts and liquids</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Control of content module 1</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384"/>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8</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liquid preparations by weight in volume method</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384"/>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9</w:t>
            </w:r>
            <w:r w:rsidRPr="004A6740">
              <w:rPr>
                <w:rFonts w:ascii="Times New Roman" w:hAnsi="Times New Roman" w:cs="Times New Roman"/>
                <w:sz w:val="20"/>
                <w:szCs w:val="20"/>
                <w:lang w:val="uk-UA"/>
              </w:rPr>
              <w:t>.</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Peculiar cases of aqueous solutions technology</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r>
      <w:tr w:rsidR="004A6740" w:rsidRPr="004A6740" w:rsidTr="006F6C31">
        <w:trPr>
          <w:trHeight w:val="321"/>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10</w:t>
            </w:r>
            <w:r w:rsidRPr="004A6740">
              <w:rPr>
                <w:rFonts w:ascii="Times New Roman" w:hAnsi="Times New Roman" w:cs="Times New Roman"/>
                <w:sz w:val="20"/>
                <w:szCs w:val="20"/>
                <w:lang w:val="uk-UA"/>
              </w:rPr>
              <w:t>.</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concentrated solutions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470"/>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proofErr w:type="spellStart"/>
            <w:r w:rsidRPr="004A6740">
              <w:rPr>
                <w:rFonts w:ascii="Times New Roman" w:hAnsi="Times New Roman" w:cs="Times New Roman"/>
                <w:sz w:val="20"/>
                <w:szCs w:val="20"/>
                <w:lang w:val="en-US"/>
              </w:rPr>
              <w:t>1</w:t>
            </w:r>
            <w:proofErr w:type="spellEnd"/>
            <w:r w:rsidRPr="004A6740">
              <w:rPr>
                <w:rFonts w:ascii="Times New Roman" w:hAnsi="Times New Roman" w:cs="Times New Roman"/>
                <w:sz w:val="20"/>
                <w:szCs w:val="20"/>
                <w:lang w:val="uk-UA"/>
              </w:rPr>
              <w:t>.</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liquid preparations in weight in volume concentration with using concentrated solutions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298"/>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lastRenderedPageBreak/>
              <w:t>12.</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aqueous solutions of standard Pharmacopoeia liquids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432"/>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r w:rsidRPr="004A6740">
              <w:rPr>
                <w:rFonts w:ascii="Times New Roman" w:hAnsi="Times New Roman" w:cs="Times New Roman"/>
                <w:sz w:val="20"/>
                <w:szCs w:val="20"/>
                <w:lang w:val="en-US"/>
              </w:rPr>
              <w:t>3</w:t>
            </w:r>
            <w:r w:rsidRPr="004A6740">
              <w:rPr>
                <w:rFonts w:ascii="Times New Roman" w:hAnsi="Times New Roman" w:cs="Times New Roman"/>
                <w:sz w:val="20"/>
                <w:szCs w:val="20"/>
                <w:lang w:val="uk-UA"/>
              </w:rPr>
              <w:t>.</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non-aqueous solutions. Dilutions of Ethanol</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432"/>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r w:rsidRPr="004A6740">
              <w:rPr>
                <w:rFonts w:ascii="Times New Roman" w:hAnsi="Times New Roman" w:cs="Times New Roman"/>
                <w:sz w:val="20"/>
                <w:szCs w:val="20"/>
                <w:lang w:val="en-US"/>
              </w:rPr>
              <w:t>4</w:t>
            </w:r>
            <w:r w:rsidRPr="004A6740">
              <w:rPr>
                <w:rFonts w:ascii="Times New Roman" w:hAnsi="Times New Roman" w:cs="Times New Roman"/>
                <w:sz w:val="20"/>
                <w:szCs w:val="20"/>
                <w:lang w:val="uk-UA"/>
              </w:rPr>
              <w:t>.</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drops for oral administration and topical application</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202"/>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r w:rsidRPr="004A6740">
              <w:rPr>
                <w:rFonts w:ascii="Times New Roman" w:hAnsi="Times New Roman" w:cs="Times New Roman"/>
                <w:sz w:val="20"/>
                <w:szCs w:val="20"/>
                <w:lang w:val="en-US"/>
              </w:rPr>
              <w:t>5</w:t>
            </w:r>
            <w:r w:rsidRPr="004A6740">
              <w:rPr>
                <w:rFonts w:ascii="Times New Roman" w:hAnsi="Times New Roman" w:cs="Times New Roman"/>
                <w:sz w:val="20"/>
                <w:szCs w:val="20"/>
                <w:lang w:val="uk-UA"/>
              </w:rPr>
              <w:t>.</w:t>
            </w:r>
          </w:p>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macromolecular substances solutions and colloids.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384"/>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r w:rsidRPr="004A6740">
              <w:rPr>
                <w:rFonts w:ascii="Times New Roman" w:hAnsi="Times New Roman" w:cs="Times New Roman"/>
                <w:sz w:val="20"/>
                <w:szCs w:val="20"/>
                <w:lang w:val="en-US"/>
              </w:rPr>
              <w:t>6</w:t>
            </w:r>
            <w:r w:rsidRPr="004A6740">
              <w:rPr>
                <w:rFonts w:ascii="Times New Roman" w:hAnsi="Times New Roman" w:cs="Times New Roman"/>
                <w:sz w:val="20"/>
                <w:szCs w:val="20"/>
                <w:lang w:val="uk-UA"/>
              </w:rPr>
              <w:t>.</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suspensions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192"/>
        </w:trPr>
        <w:tc>
          <w:tcPr>
            <w:tcW w:w="756" w:type="dxa"/>
            <w:tcBorders>
              <w:top w:val="single" w:sz="6" w:space="0" w:color="auto"/>
              <w:left w:val="single" w:sz="6" w:space="0" w:color="auto"/>
              <w:bottom w:val="single" w:sz="6"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uk-UA"/>
              </w:rPr>
              <w:t>1</w:t>
            </w:r>
            <w:r w:rsidRPr="004A6740">
              <w:rPr>
                <w:rFonts w:ascii="Times New Roman" w:hAnsi="Times New Roman" w:cs="Times New Roman"/>
                <w:sz w:val="20"/>
                <w:szCs w:val="20"/>
                <w:lang w:val="en-US"/>
              </w:rPr>
              <w:t>7</w:t>
            </w:r>
            <w:r w:rsidRPr="004A6740">
              <w:rPr>
                <w:rFonts w:ascii="Times New Roman" w:hAnsi="Times New Roman" w:cs="Times New Roman"/>
                <w:sz w:val="20"/>
                <w:szCs w:val="20"/>
                <w:lang w:val="uk-UA"/>
              </w:rPr>
              <w:t>.</w:t>
            </w:r>
          </w:p>
        </w:tc>
        <w:tc>
          <w:tcPr>
            <w:tcW w:w="6237" w:type="dxa"/>
            <w:gridSpan w:val="2"/>
            <w:tcBorders>
              <w:top w:val="single" w:sz="6" w:space="0" w:color="auto"/>
              <w:left w:val="single" w:sz="6"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emulsions</w:t>
            </w:r>
          </w:p>
        </w:tc>
        <w:tc>
          <w:tcPr>
            <w:tcW w:w="1176" w:type="dxa"/>
            <w:gridSpan w:val="2"/>
            <w:tcBorders>
              <w:top w:val="single" w:sz="6" w:space="0" w:color="auto"/>
              <w:left w:val="single" w:sz="4" w:space="0" w:color="auto"/>
              <w:bottom w:val="single" w:sz="6"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192"/>
        </w:trPr>
        <w:tc>
          <w:tcPr>
            <w:tcW w:w="756" w:type="dxa"/>
            <w:tcBorders>
              <w:top w:val="single" w:sz="6" w:space="0" w:color="auto"/>
              <w:left w:val="single" w:sz="6" w:space="0" w:color="auto"/>
              <w:bottom w:val="single" w:sz="4"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18.</w:t>
            </w:r>
          </w:p>
        </w:tc>
        <w:tc>
          <w:tcPr>
            <w:tcW w:w="6237" w:type="dxa"/>
            <w:gridSpan w:val="2"/>
            <w:tcBorders>
              <w:top w:val="single" w:sz="6" w:space="0" w:color="auto"/>
              <w:left w:val="single" w:sz="6"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Technology of water extracts from </w:t>
            </w:r>
            <w:proofErr w:type="spellStart"/>
            <w:r w:rsidRPr="004A6740">
              <w:rPr>
                <w:rFonts w:ascii="Times New Roman" w:hAnsi="Times New Roman" w:cs="Times New Roman"/>
                <w:sz w:val="20"/>
                <w:szCs w:val="20"/>
                <w:lang w:val="en-US"/>
              </w:rPr>
              <w:t>medicimal</w:t>
            </w:r>
            <w:proofErr w:type="spellEnd"/>
            <w:r w:rsidRPr="004A6740">
              <w:rPr>
                <w:rFonts w:ascii="Times New Roman" w:hAnsi="Times New Roman" w:cs="Times New Roman"/>
                <w:sz w:val="20"/>
                <w:szCs w:val="20"/>
                <w:lang w:val="en-US"/>
              </w:rPr>
              <w:t xml:space="preserve"> </w:t>
            </w:r>
            <w:r w:rsidRPr="004A6740">
              <w:rPr>
                <w:rFonts w:ascii="Times New Roman" w:hAnsi="Times New Roman" w:cs="Times New Roman"/>
                <w:sz w:val="20"/>
                <w:szCs w:val="20"/>
                <w:lang w:val="en-GB"/>
              </w:rPr>
              <w:t>plant materials</w:t>
            </w:r>
          </w:p>
        </w:tc>
        <w:tc>
          <w:tcPr>
            <w:tcW w:w="1176" w:type="dxa"/>
            <w:gridSpan w:val="2"/>
            <w:tcBorders>
              <w:top w:val="single" w:sz="6"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ind w:left="-140" w:firstLine="140"/>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trHeight w:val="192"/>
        </w:trPr>
        <w:tc>
          <w:tcPr>
            <w:tcW w:w="756" w:type="dxa"/>
            <w:tcBorders>
              <w:top w:val="single" w:sz="6" w:space="0" w:color="auto"/>
              <w:left w:val="single" w:sz="6" w:space="0" w:color="auto"/>
              <w:bottom w:val="single" w:sz="4"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19.</w:t>
            </w:r>
          </w:p>
        </w:tc>
        <w:tc>
          <w:tcPr>
            <w:tcW w:w="6237" w:type="dxa"/>
            <w:gridSpan w:val="2"/>
            <w:tcBorders>
              <w:top w:val="single" w:sz="6" w:space="0" w:color="auto"/>
              <w:left w:val="single" w:sz="6"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Technology of water extracts from </w:t>
            </w:r>
            <w:r w:rsidRPr="004A6740">
              <w:rPr>
                <w:rFonts w:ascii="Times New Roman" w:hAnsi="Times New Roman" w:cs="Times New Roman"/>
                <w:sz w:val="20"/>
                <w:szCs w:val="20"/>
                <w:lang w:val="en-GB"/>
              </w:rPr>
              <w:t xml:space="preserve">plant materials </w:t>
            </w:r>
            <w:proofErr w:type="spellStart"/>
            <w:r w:rsidRPr="004A6740">
              <w:rPr>
                <w:rFonts w:ascii="Times New Roman" w:hAnsi="Times New Roman" w:cs="Times New Roman"/>
                <w:sz w:val="20"/>
                <w:szCs w:val="20"/>
                <w:lang w:val="en-GB"/>
              </w:rPr>
              <w:t>containg</w:t>
            </w:r>
            <w:proofErr w:type="spellEnd"/>
            <w:r w:rsidRPr="004A6740">
              <w:rPr>
                <w:rFonts w:ascii="Times New Roman" w:hAnsi="Times New Roman" w:cs="Times New Roman"/>
                <w:sz w:val="20"/>
                <w:szCs w:val="20"/>
                <w:lang w:val="en-GB"/>
              </w:rPr>
              <w:t xml:space="preserve"> alkaloids and cardiac glycosides</w:t>
            </w:r>
          </w:p>
        </w:tc>
        <w:tc>
          <w:tcPr>
            <w:tcW w:w="1176" w:type="dxa"/>
            <w:gridSpan w:val="2"/>
            <w:tcBorders>
              <w:top w:val="single" w:sz="6"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ind w:left="-140" w:firstLine="140"/>
              <w:jc w:val="center"/>
              <w:rPr>
                <w:rFonts w:ascii="Times New Roman" w:hAnsi="Times New Roman" w:cs="Times New Roman"/>
                <w:sz w:val="20"/>
                <w:szCs w:val="20"/>
                <w:lang w:val="en-US"/>
              </w:rPr>
            </w:pPr>
          </w:p>
        </w:tc>
      </w:tr>
      <w:tr w:rsidR="004A6740" w:rsidRPr="004A6740" w:rsidTr="006F6C31">
        <w:trPr>
          <w:trHeight w:val="192"/>
        </w:trPr>
        <w:tc>
          <w:tcPr>
            <w:tcW w:w="756" w:type="dxa"/>
            <w:tcBorders>
              <w:top w:val="single" w:sz="6" w:space="0" w:color="auto"/>
              <w:left w:val="single" w:sz="6" w:space="0" w:color="auto"/>
              <w:bottom w:val="single" w:sz="4"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20.</w:t>
            </w:r>
          </w:p>
        </w:tc>
        <w:tc>
          <w:tcPr>
            <w:tcW w:w="6237" w:type="dxa"/>
            <w:gridSpan w:val="2"/>
            <w:tcBorders>
              <w:top w:val="single" w:sz="6" w:space="0" w:color="auto"/>
              <w:left w:val="single" w:sz="6"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Technology of </w:t>
            </w:r>
            <w:proofErr w:type="spellStart"/>
            <w:r w:rsidRPr="004A6740">
              <w:rPr>
                <w:rFonts w:ascii="Times New Roman" w:hAnsi="Times New Roman" w:cs="Times New Roman"/>
                <w:sz w:val="20"/>
                <w:szCs w:val="20"/>
                <w:lang w:val="en-US"/>
              </w:rPr>
              <w:t>of</w:t>
            </w:r>
            <w:proofErr w:type="spellEnd"/>
            <w:r w:rsidRPr="004A6740">
              <w:rPr>
                <w:rFonts w:ascii="Times New Roman" w:hAnsi="Times New Roman" w:cs="Times New Roman"/>
                <w:sz w:val="20"/>
                <w:szCs w:val="20"/>
                <w:lang w:val="en-US"/>
              </w:rPr>
              <w:t xml:space="preserve"> liquid preparations with using </w:t>
            </w:r>
            <w:r w:rsidRPr="004A6740">
              <w:rPr>
                <w:rFonts w:ascii="Times New Roman" w:hAnsi="Times New Roman" w:cs="Times New Roman"/>
                <w:sz w:val="20"/>
                <w:szCs w:val="20"/>
                <w:lang w:val="en-GB"/>
              </w:rPr>
              <w:t>extracts</w:t>
            </w:r>
          </w:p>
        </w:tc>
        <w:tc>
          <w:tcPr>
            <w:tcW w:w="1176" w:type="dxa"/>
            <w:gridSpan w:val="2"/>
            <w:tcBorders>
              <w:top w:val="single" w:sz="6"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ind w:left="-140" w:firstLine="140"/>
              <w:jc w:val="center"/>
              <w:rPr>
                <w:rFonts w:ascii="Times New Roman" w:hAnsi="Times New Roman" w:cs="Times New Roman"/>
                <w:sz w:val="20"/>
                <w:szCs w:val="20"/>
                <w:lang w:val="en-US"/>
              </w:rPr>
            </w:pPr>
          </w:p>
        </w:tc>
      </w:tr>
      <w:tr w:rsidR="004A6740" w:rsidRPr="004A6740" w:rsidTr="006F6C31">
        <w:trPr>
          <w:trHeight w:val="192"/>
        </w:trPr>
        <w:tc>
          <w:tcPr>
            <w:tcW w:w="756" w:type="dxa"/>
            <w:tcBorders>
              <w:top w:val="single" w:sz="6" w:space="0" w:color="auto"/>
              <w:left w:val="single" w:sz="6" w:space="0" w:color="auto"/>
              <w:bottom w:val="single" w:sz="4" w:space="0" w:color="auto"/>
              <w:right w:val="single" w:sz="6"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21.</w:t>
            </w:r>
          </w:p>
        </w:tc>
        <w:tc>
          <w:tcPr>
            <w:tcW w:w="6237" w:type="dxa"/>
            <w:gridSpan w:val="2"/>
            <w:tcBorders>
              <w:top w:val="single" w:sz="6" w:space="0" w:color="auto"/>
              <w:left w:val="single" w:sz="6"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Final module control</w:t>
            </w:r>
          </w:p>
        </w:tc>
        <w:tc>
          <w:tcPr>
            <w:tcW w:w="1176" w:type="dxa"/>
            <w:gridSpan w:val="2"/>
            <w:tcBorders>
              <w:top w:val="single" w:sz="6"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ind w:left="-140" w:firstLine="140"/>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rPr>
          <w:gridAfter w:val="1"/>
          <w:wAfter w:w="9" w:type="dxa"/>
          <w:trHeight w:val="192"/>
        </w:trPr>
        <w:tc>
          <w:tcPr>
            <w:tcW w:w="6960" w:type="dxa"/>
            <w:gridSpan w:val="2"/>
            <w:tcBorders>
              <w:top w:val="single" w:sz="6"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TOTAL</w:t>
            </w:r>
          </w:p>
        </w:tc>
        <w:tc>
          <w:tcPr>
            <w:tcW w:w="1200" w:type="dxa"/>
            <w:gridSpan w:val="2"/>
            <w:tcBorders>
              <w:top w:val="single" w:sz="4" w:space="0" w:color="auto"/>
              <w:left w:val="single" w:sz="4" w:space="0" w:color="auto"/>
              <w:bottom w:val="single" w:sz="4" w:space="0" w:color="auto"/>
              <w:right w:val="single" w:sz="4" w:space="0" w:color="auto"/>
            </w:tcBorders>
          </w:tcPr>
          <w:p w:rsidR="004A6740" w:rsidRPr="004A6740" w:rsidRDefault="004A6740" w:rsidP="004A6740">
            <w:pPr>
              <w:widowControl w:val="0"/>
              <w:autoSpaceDE w:val="0"/>
              <w:autoSpaceDN w:val="0"/>
              <w:adjustRightInd w:val="0"/>
              <w:spacing w:line="240" w:lineRule="auto"/>
              <w:ind w:left="-140" w:firstLine="140"/>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84</w:t>
            </w:r>
          </w:p>
        </w:tc>
      </w:tr>
    </w:tbl>
    <w:p w:rsidR="004A6740" w:rsidRPr="004A6740" w:rsidRDefault="004A6740" w:rsidP="004A6740">
      <w:pPr>
        <w:widowControl w:val="0"/>
        <w:autoSpaceDE w:val="0"/>
        <w:autoSpaceDN w:val="0"/>
        <w:adjustRightInd w:val="0"/>
        <w:spacing w:line="240" w:lineRule="auto"/>
        <w:jc w:val="center"/>
        <w:rPr>
          <w:rFonts w:ascii="Times New Roman" w:hAnsi="Times New Roman" w:cs="Times New Roman"/>
          <w:i/>
          <w:sz w:val="20"/>
          <w:szCs w:val="20"/>
          <w:lang w:val="uk-UA"/>
        </w:rPr>
      </w:pPr>
    </w:p>
    <w:p w:rsidR="004A6740" w:rsidRPr="004A6740" w:rsidRDefault="004A6740" w:rsidP="004A6740">
      <w:pPr>
        <w:widowControl w:val="0"/>
        <w:autoSpaceDE w:val="0"/>
        <w:autoSpaceDN w:val="0"/>
        <w:adjustRightInd w:val="0"/>
        <w:spacing w:line="240" w:lineRule="auto"/>
        <w:jc w:val="right"/>
        <w:rPr>
          <w:rFonts w:ascii="Times New Roman" w:hAnsi="Times New Roman" w:cs="Times New Roman"/>
          <w:i/>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uk-UA"/>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sz w:val="20"/>
          <w:szCs w:val="20"/>
          <w:lang w:val="uk-UA"/>
        </w:rPr>
      </w:pPr>
    </w:p>
    <w:p w:rsidR="004A6740" w:rsidRPr="004A6740" w:rsidRDefault="004A6740" w:rsidP="004A6740">
      <w:pPr>
        <w:spacing w:line="240" w:lineRule="auto"/>
        <w:jc w:val="center"/>
        <w:rPr>
          <w:rFonts w:ascii="Times New Roman" w:hAnsi="Times New Roman" w:cs="Times New Roman"/>
          <w:b/>
          <w:sz w:val="20"/>
          <w:szCs w:val="20"/>
          <w:lang w:val="uk-UA"/>
        </w:rPr>
      </w:pPr>
    </w:p>
    <w:p w:rsidR="004A6740" w:rsidRPr="004A6740" w:rsidRDefault="004A6740" w:rsidP="004A6740">
      <w:pPr>
        <w:spacing w:line="240" w:lineRule="auto"/>
        <w:jc w:val="center"/>
        <w:rPr>
          <w:rFonts w:ascii="Times New Roman" w:hAnsi="Times New Roman" w:cs="Times New Roman"/>
          <w:b/>
          <w:sz w:val="20"/>
          <w:szCs w:val="20"/>
          <w:lang w:val="uk-UA"/>
        </w:rPr>
      </w:pPr>
    </w:p>
    <w:p w:rsidR="004A6740" w:rsidRPr="004A6740" w:rsidRDefault="004A6740" w:rsidP="004A6740">
      <w:pPr>
        <w:spacing w:line="240" w:lineRule="auto"/>
        <w:jc w:val="center"/>
        <w:rPr>
          <w:rFonts w:ascii="Times New Roman" w:hAnsi="Times New Roman" w:cs="Times New Roman"/>
          <w:b/>
          <w:sz w:val="20"/>
          <w:szCs w:val="20"/>
          <w:lang w:val="en-US"/>
        </w:rPr>
      </w:pPr>
    </w:p>
    <w:p w:rsidR="004A6740" w:rsidRPr="004A6740" w:rsidRDefault="004A6740" w:rsidP="004A6740">
      <w:pPr>
        <w:spacing w:line="240" w:lineRule="auto"/>
        <w:jc w:val="center"/>
        <w:rPr>
          <w:rFonts w:ascii="Times New Roman" w:hAnsi="Times New Roman" w:cs="Times New Roman"/>
          <w:b/>
          <w:sz w:val="20"/>
          <w:szCs w:val="20"/>
          <w:lang w:val="en-US"/>
        </w:rPr>
      </w:pPr>
    </w:p>
    <w:p w:rsidR="004A6740" w:rsidRPr="004A6740" w:rsidRDefault="004A6740" w:rsidP="004A6740">
      <w:pPr>
        <w:spacing w:line="240" w:lineRule="auto"/>
        <w:jc w:val="center"/>
        <w:rPr>
          <w:rFonts w:ascii="Times New Roman" w:hAnsi="Times New Roman" w:cs="Times New Roman"/>
          <w:b/>
          <w:sz w:val="20"/>
          <w:szCs w:val="20"/>
          <w:lang w:val="en-US"/>
        </w:rPr>
      </w:pPr>
    </w:p>
    <w:p w:rsidR="004A6740" w:rsidRPr="004A6740" w:rsidRDefault="004A6740" w:rsidP="004A6740">
      <w:pPr>
        <w:spacing w:line="240" w:lineRule="auto"/>
        <w:jc w:val="center"/>
        <w:rPr>
          <w:rFonts w:ascii="Times New Roman" w:hAnsi="Times New Roman" w:cs="Times New Roman"/>
          <w:b/>
          <w:sz w:val="20"/>
          <w:szCs w:val="20"/>
          <w:lang w:val="en-US"/>
        </w:rPr>
      </w:pPr>
    </w:p>
    <w:p w:rsidR="004A6740" w:rsidRPr="004A6740" w:rsidRDefault="004A6740" w:rsidP="004A6740">
      <w:pPr>
        <w:spacing w:line="240" w:lineRule="auto"/>
        <w:jc w:val="center"/>
        <w:rPr>
          <w:rFonts w:ascii="Times New Roman" w:hAnsi="Times New Roman" w:cs="Times New Roman"/>
          <w:b/>
          <w:sz w:val="20"/>
          <w:szCs w:val="20"/>
          <w:lang w:val="en-US"/>
        </w:rPr>
      </w:pPr>
    </w:p>
    <w:p w:rsidR="004A6740" w:rsidRPr="004A6740" w:rsidRDefault="004A6740" w:rsidP="004A6740">
      <w:pPr>
        <w:spacing w:line="240" w:lineRule="auto"/>
        <w:jc w:val="center"/>
        <w:rPr>
          <w:rFonts w:ascii="Times New Roman" w:hAnsi="Times New Roman" w:cs="Times New Roman"/>
          <w:b/>
          <w:sz w:val="20"/>
          <w:szCs w:val="20"/>
          <w:lang w:val="uk-UA"/>
        </w:rPr>
      </w:pPr>
    </w:p>
    <w:p w:rsidR="004A6740" w:rsidRPr="004A6740" w:rsidRDefault="004A6740" w:rsidP="004A6740">
      <w:pPr>
        <w:spacing w:line="240" w:lineRule="auto"/>
        <w:jc w:val="center"/>
        <w:rPr>
          <w:rFonts w:ascii="Times New Roman" w:hAnsi="Times New Roman" w:cs="Times New Roman"/>
          <w:b/>
          <w:bCs/>
          <w:sz w:val="20"/>
          <w:szCs w:val="20"/>
          <w:lang w:val="en-GB"/>
        </w:rPr>
      </w:pPr>
      <w:r w:rsidRPr="004A6740">
        <w:rPr>
          <w:rFonts w:ascii="Times New Roman" w:hAnsi="Times New Roman" w:cs="Times New Roman"/>
          <w:b/>
          <w:sz w:val="20"/>
          <w:szCs w:val="20"/>
          <w:lang w:val="en-US"/>
        </w:rPr>
        <w:t>QUESTIONS FOR</w:t>
      </w:r>
      <w:r w:rsidRPr="004A6740">
        <w:rPr>
          <w:rFonts w:ascii="Times New Roman" w:hAnsi="Times New Roman" w:cs="Times New Roman"/>
          <w:b/>
          <w:bCs/>
          <w:sz w:val="20"/>
          <w:szCs w:val="20"/>
          <w:lang w:val="en-US"/>
        </w:rPr>
        <w:t xml:space="preserve"> SELF-TRAINING</w:t>
      </w:r>
    </w:p>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ON DRUG TECHNOLOGY IN THE PHARMACY</w:t>
      </w:r>
    </w:p>
    <w:p w:rsidR="004A6740" w:rsidRPr="004A6740" w:rsidRDefault="004A6740" w:rsidP="004A6740">
      <w:pPr>
        <w:spacing w:line="240" w:lineRule="auto"/>
        <w:jc w:val="center"/>
        <w:rPr>
          <w:rFonts w:ascii="Times New Roman" w:hAnsi="Times New Roman" w:cs="Times New Roman"/>
          <w:i/>
          <w:sz w:val="20"/>
          <w:szCs w:val="20"/>
          <w:lang w:val="uk-UA"/>
        </w:rPr>
      </w:pPr>
      <w:proofErr w:type="gramStart"/>
      <w:r w:rsidRPr="004A6740">
        <w:rPr>
          <w:rFonts w:ascii="Times New Roman" w:hAnsi="Times New Roman" w:cs="Times New Roman"/>
          <w:i/>
          <w:sz w:val="20"/>
          <w:szCs w:val="20"/>
          <w:lang w:val="en-US"/>
        </w:rPr>
        <w:t>for</w:t>
      </w:r>
      <w:proofErr w:type="gramEnd"/>
      <w:r w:rsidRPr="004A6740">
        <w:rPr>
          <w:rFonts w:ascii="Times New Roman" w:hAnsi="Times New Roman" w:cs="Times New Roman"/>
          <w:i/>
          <w:sz w:val="20"/>
          <w:szCs w:val="20"/>
          <w:lang w:val="en-US"/>
        </w:rPr>
        <w:t xml:space="preserve"> the 3-rd year students of the Pharmaceutical Faculty </w:t>
      </w:r>
    </w:p>
    <w:p w:rsidR="004A6740" w:rsidRPr="004A6740" w:rsidRDefault="004A6740" w:rsidP="004A6740">
      <w:pPr>
        <w:spacing w:line="240" w:lineRule="auto"/>
        <w:ind w:left="-57" w:right="-57"/>
        <w:jc w:val="center"/>
        <w:rPr>
          <w:rFonts w:ascii="Times New Roman" w:hAnsi="Times New Roman" w:cs="Times New Roman"/>
          <w:i/>
          <w:iCs/>
          <w:sz w:val="20"/>
          <w:szCs w:val="20"/>
        </w:rPr>
      </w:pPr>
      <w:r w:rsidRPr="004A6740">
        <w:rPr>
          <w:rFonts w:ascii="Times New Roman" w:hAnsi="Times New Roman" w:cs="Times New Roman"/>
          <w:sz w:val="20"/>
          <w:szCs w:val="20"/>
          <w:lang w:val="uk-UA"/>
        </w:rPr>
        <w:t>5</w:t>
      </w:r>
      <w:proofErr w:type="spellStart"/>
      <w:r w:rsidRPr="004A6740">
        <w:rPr>
          <w:rFonts w:ascii="Times New Roman" w:hAnsi="Times New Roman" w:cs="Times New Roman"/>
          <w:sz w:val="20"/>
          <w:szCs w:val="20"/>
          <w:vertAlign w:val="superscript"/>
        </w:rPr>
        <w:t>th</w:t>
      </w:r>
      <w:proofErr w:type="spellEnd"/>
      <w:r w:rsidRPr="004A6740">
        <w:rPr>
          <w:rFonts w:ascii="Times New Roman" w:hAnsi="Times New Roman" w:cs="Times New Roman"/>
          <w:sz w:val="20"/>
          <w:szCs w:val="20"/>
        </w:rPr>
        <w:t xml:space="preserve"> </w:t>
      </w:r>
      <w:proofErr w:type="spellStart"/>
      <w:r w:rsidRPr="004A6740">
        <w:rPr>
          <w:rFonts w:ascii="Times New Roman" w:hAnsi="Times New Roman" w:cs="Times New Roman"/>
          <w:sz w:val="20"/>
          <w:szCs w:val="20"/>
        </w:rPr>
        <w:t>semester</w:t>
      </w:r>
      <w:proofErr w:type="spellEnd"/>
      <w:r w:rsidRPr="004A6740">
        <w:rPr>
          <w:rFonts w:ascii="Times New Roman" w:hAnsi="Times New Roman" w:cs="Times New Roman"/>
          <w:sz w:val="20"/>
          <w:szCs w:val="20"/>
        </w:rPr>
        <w:t xml:space="preserve"> </w:t>
      </w:r>
    </w:p>
    <w:p w:rsidR="004A6740" w:rsidRPr="004A6740" w:rsidRDefault="004A6740" w:rsidP="004A6740">
      <w:pPr>
        <w:spacing w:line="240" w:lineRule="auto"/>
        <w:ind w:left="4320" w:firstLine="720"/>
        <w:rPr>
          <w:rFonts w:ascii="Times New Roman" w:hAnsi="Times New Roman" w:cs="Times New Roman"/>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6804"/>
        <w:gridCol w:w="1701"/>
      </w:tblGrid>
      <w:tr w:rsidR="004A6740" w:rsidRPr="004A6740" w:rsidTr="006F6C31">
        <w:tc>
          <w:tcPr>
            <w:tcW w:w="709"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lastRenderedPageBreak/>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 xml:space="preserve">Topic </w:t>
            </w:r>
          </w:p>
        </w:tc>
        <w:tc>
          <w:tcPr>
            <w:tcW w:w="1701"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Duration</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1.</w:t>
            </w:r>
          </w:p>
        </w:tc>
        <w:tc>
          <w:tcPr>
            <w:tcW w:w="6804"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rPr>
                <w:rFonts w:ascii="Times New Roman" w:hAnsi="Times New Roman" w:cs="Times New Roman"/>
                <w:b/>
                <w:sz w:val="20"/>
                <w:szCs w:val="20"/>
                <w:lang w:val="en-US"/>
              </w:rPr>
            </w:pPr>
            <w:r w:rsidRPr="004A6740">
              <w:rPr>
                <w:rFonts w:ascii="Times New Roman" w:hAnsi="Times New Roman" w:cs="Times New Roman"/>
                <w:iCs/>
                <w:sz w:val="20"/>
                <w:szCs w:val="20"/>
                <w:lang w:val="en-US" w:eastAsia="en-US"/>
              </w:rPr>
              <w:t>Preparation to practical classes –</w:t>
            </w:r>
            <w:r w:rsidRPr="004A6740">
              <w:rPr>
                <w:rFonts w:ascii="Times New Roman" w:hAnsi="Times New Roman" w:cs="Times New Roman"/>
                <w:b/>
                <w:i/>
                <w:iCs/>
                <w:sz w:val="20"/>
                <w:szCs w:val="20"/>
                <w:lang w:val="en-US" w:eastAsia="en-US"/>
              </w:rPr>
              <w:t xml:space="preserve"> </w:t>
            </w:r>
            <w:r w:rsidRPr="004A6740">
              <w:rPr>
                <w:rFonts w:ascii="Times New Roman" w:hAnsi="Times New Roman" w:cs="Times New Roman"/>
                <w:sz w:val="20"/>
                <w:szCs w:val="20"/>
                <w:lang w:val="en-US" w:eastAsia="en-US"/>
              </w:rPr>
              <w:t>theoretical preparation and working of the recommended prescriptions</w:t>
            </w:r>
          </w:p>
        </w:tc>
        <w:tc>
          <w:tcPr>
            <w:tcW w:w="1701"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40</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rPr>
                <w:rFonts w:ascii="Times New Roman" w:hAnsi="Times New Roman" w:cs="Times New Roman"/>
                <w:bCs/>
                <w:sz w:val="20"/>
                <w:szCs w:val="20"/>
                <w:lang w:val="en-US" w:eastAsia="en-US"/>
              </w:rPr>
            </w:pPr>
            <w:r w:rsidRPr="004A6740">
              <w:rPr>
                <w:rFonts w:ascii="Times New Roman" w:hAnsi="Times New Roman" w:cs="Times New Roman"/>
                <w:bCs/>
                <w:sz w:val="20"/>
                <w:szCs w:val="20"/>
                <w:lang w:val="en-US" w:eastAsia="en-US"/>
              </w:rPr>
              <w:t>Self-training of themes which are not included in the plan of</w:t>
            </w:r>
          </w:p>
          <w:p w:rsidR="004A6740" w:rsidRPr="004A6740" w:rsidRDefault="004A6740" w:rsidP="004A6740">
            <w:pPr>
              <w:spacing w:line="240" w:lineRule="auto"/>
              <w:rPr>
                <w:rFonts w:ascii="Times New Roman" w:hAnsi="Times New Roman" w:cs="Times New Roman"/>
                <w:sz w:val="20"/>
                <w:szCs w:val="20"/>
                <w:lang w:val="uk-UA"/>
              </w:rPr>
            </w:pPr>
            <w:r w:rsidRPr="004A6740">
              <w:rPr>
                <w:rFonts w:ascii="Times New Roman" w:hAnsi="Times New Roman" w:cs="Times New Roman"/>
                <w:bCs/>
                <w:sz w:val="20"/>
                <w:szCs w:val="20"/>
                <w:lang w:val="en-US" w:eastAsia="en-US"/>
              </w:rPr>
              <w:t xml:space="preserve"> </w:t>
            </w:r>
            <w:r w:rsidRPr="004A6740">
              <w:rPr>
                <w:rFonts w:ascii="Times New Roman" w:hAnsi="Times New Roman" w:cs="Times New Roman"/>
                <w:iCs/>
                <w:sz w:val="20"/>
                <w:szCs w:val="20"/>
                <w:lang w:val="en-US" w:eastAsia="en-US"/>
              </w:rPr>
              <w:t xml:space="preserve">practical classes: </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2.1</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eastAsia="en-US"/>
              </w:rPr>
              <w:t xml:space="preserve">Prescription, its value. Structure of prescription </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2.2</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eastAsia="en-US"/>
              </w:rPr>
              <w:t xml:space="preserve">Structure of scales, care of scales and sets of </w:t>
            </w:r>
            <w:proofErr w:type="spellStart"/>
            <w:r w:rsidRPr="004A6740">
              <w:rPr>
                <w:sz w:val="20"/>
                <w:lang w:val="en-US" w:eastAsia="en-US"/>
              </w:rPr>
              <w:t>standart</w:t>
            </w:r>
            <w:proofErr w:type="spellEnd"/>
            <w:r w:rsidRPr="004A6740">
              <w:rPr>
                <w:sz w:val="20"/>
                <w:lang w:val="en-US" w:eastAsia="en-US"/>
              </w:rPr>
              <w:t xml:space="preserve"> weights. Devices and apparatus for dosage.</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2.3</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ind w:left="34" w:right="34"/>
              <w:rPr>
                <w:rFonts w:ascii="Times New Roman" w:hAnsi="Times New Roman" w:cs="Times New Roman"/>
                <w:sz w:val="20"/>
                <w:szCs w:val="20"/>
                <w:lang w:val="uk-UA"/>
              </w:rPr>
            </w:pPr>
            <w:r w:rsidRPr="004A6740">
              <w:rPr>
                <w:rFonts w:ascii="Times New Roman" w:hAnsi="Times New Roman" w:cs="Times New Roman"/>
                <w:sz w:val="20"/>
                <w:szCs w:val="20"/>
                <w:lang w:val="en-US" w:eastAsia="en-US"/>
              </w:rPr>
              <w:t xml:space="preserve">Requirements to the sanitary state and pharmaceutical order in a pharmacy </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2.4</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eastAsia="en-US"/>
              </w:rPr>
              <w:t xml:space="preserve">Requirement to the storage conditions in the pharmacies for different groups of preparations </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2.5</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proofErr w:type="gramStart"/>
            <w:r w:rsidRPr="004A6740">
              <w:rPr>
                <w:sz w:val="20"/>
                <w:lang w:val="en-US" w:eastAsia="en-US"/>
              </w:rPr>
              <w:t>Packaging  material</w:t>
            </w:r>
            <w:proofErr w:type="gramEnd"/>
            <w:r w:rsidRPr="004A6740">
              <w:rPr>
                <w:sz w:val="20"/>
                <w:lang w:val="en-US" w:eastAsia="en-US"/>
              </w:rPr>
              <w:t xml:space="preserve"> in technology of medicinal preparations and its influence on quality of dosage forms.</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2.6</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eastAsia="en-US"/>
              </w:rPr>
              <w:t xml:space="preserve">Cleaning of water before distillation. </w:t>
            </w:r>
            <w:proofErr w:type="spellStart"/>
            <w:r w:rsidRPr="004A6740">
              <w:rPr>
                <w:sz w:val="20"/>
                <w:lang w:val="en-US" w:eastAsia="en-US"/>
              </w:rPr>
              <w:t>Aquadistilators</w:t>
            </w:r>
            <w:proofErr w:type="spellEnd"/>
            <w:r w:rsidRPr="004A6740">
              <w:rPr>
                <w:sz w:val="20"/>
                <w:lang w:val="en-US" w:eastAsia="en-US"/>
              </w:rPr>
              <w:t xml:space="preserve">, </w:t>
            </w:r>
            <w:r w:rsidRPr="004A6740">
              <w:rPr>
                <w:sz w:val="20"/>
                <w:lang w:val="en-US"/>
              </w:rPr>
              <w:t xml:space="preserve">peculiarity </w:t>
            </w:r>
            <w:r w:rsidRPr="004A6740">
              <w:rPr>
                <w:sz w:val="20"/>
                <w:lang w:val="en-US" w:eastAsia="en-US"/>
              </w:rPr>
              <w:t>of construction. Demineralization of water</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2.7</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rPr>
              <w:t xml:space="preserve">Peculiarity </w:t>
            </w:r>
            <w:r w:rsidRPr="004A6740">
              <w:rPr>
                <w:sz w:val="20"/>
                <w:lang w:val="en-US" w:eastAsia="en-US"/>
              </w:rPr>
              <w:t xml:space="preserve">of technology of some liquid preparations </w:t>
            </w:r>
            <w:r w:rsidRPr="004A6740">
              <w:rPr>
                <w:sz w:val="20"/>
                <w:lang w:val="en-US"/>
              </w:rPr>
              <w:t>according to the author’s  compositions</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2.8</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eastAsia="en-US"/>
              </w:rPr>
              <w:t xml:space="preserve">Requirements of </w:t>
            </w:r>
            <w:r w:rsidRPr="004A6740">
              <w:rPr>
                <w:sz w:val="20"/>
                <w:lang w:val="en-US"/>
              </w:rPr>
              <w:t>Pharma</w:t>
            </w:r>
            <w:r w:rsidRPr="004A6740">
              <w:rPr>
                <w:sz w:val="20"/>
                <w:lang w:val="en-US"/>
              </w:rPr>
              <w:softHyphen/>
              <w:t>copoeia</w:t>
            </w:r>
            <w:r w:rsidRPr="004A6740">
              <w:rPr>
                <w:sz w:val="20"/>
                <w:lang w:val="en-US" w:eastAsia="en-US"/>
              </w:rPr>
              <w:t xml:space="preserve"> to nasal and ear preparations</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3.</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eastAsia="en-US"/>
              </w:rPr>
              <w:t>Preparation to the control of content modules</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c>
          <w:tcPr>
            <w:tcW w:w="6804"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right="-159" w:firstLine="0"/>
              <w:jc w:val="left"/>
              <w:rPr>
                <w:bCs/>
                <w:sz w:val="20"/>
              </w:rPr>
            </w:pPr>
            <w:r w:rsidRPr="004A6740">
              <w:rPr>
                <w:bCs/>
                <w:sz w:val="20"/>
                <w:lang w:val="en-US" w:eastAsia="en-US"/>
              </w:rPr>
              <w:t xml:space="preserve">Preparation to the final module control </w:t>
            </w:r>
          </w:p>
        </w:tc>
        <w:tc>
          <w:tcPr>
            <w:tcW w:w="170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5.</w:t>
            </w:r>
          </w:p>
        </w:tc>
        <w:tc>
          <w:tcPr>
            <w:tcW w:w="8505" w:type="dxa"/>
            <w:gridSpan w:val="2"/>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eastAsia="en-US"/>
              </w:rPr>
            </w:pPr>
            <w:r w:rsidRPr="004A6740">
              <w:rPr>
                <w:rFonts w:ascii="Times New Roman" w:hAnsi="Times New Roman" w:cs="Times New Roman"/>
                <w:bCs/>
                <w:sz w:val="20"/>
                <w:szCs w:val="20"/>
                <w:lang w:val="en-US" w:eastAsia="en-US"/>
              </w:rPr>
              <w:t>Individual work</w:t>
            </w:r>
            <w:r w:rsidRPr="004A6740">
              <w:rPr>
                <w:rFonts w:ascii="Times New Roman" w:hAnsi="Times New Roman" w:cs="Times New Roman"/>
                <w:b/>
                <w:bCs/>
                <w:sz w:val="20"/>
                <w:szCs w:val="20"/>
                <w:lang w:val="en-US" w:eastAsia="en-US"/>
              </w:rPr>
              <w:t xml:space="preserve"> -  </w:t>
            </w:r>
            <w:r w:rsidRPr="004A6740">
              <w:rPr>
                <w:rFonts w:ascii="Times New Roman" w:hAnsi="Times New Roman" w:cs="Times New Roman"/>
                <w:sz w:val="20"/>
                <w:szCs w:val="20"/>
                <w:lang w:val="en-US" w:eastAsia="en-US"/>
              </w:rPr>
              <w:t xml:space="preserve">preparation of review of scientific literature or </w:t>
            </w:r>
          </w:p>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eastAsia="en-US"/>
              </w:rPr>
              <w:t xml:space="preserve">research one of the themes </w:t>
            </w:r>
          </w:p>
        </w:tc>
      </w:tr>
    </w:tbl>
    <w:p w:rsidR="004A6740" w:rsidRPr="004A6740" w:rsidRDefault="004A6740" w:rsidP="004A6740">
      <w:pPr>
        <w:spacing w:line="240" w:lineRule="auto"/>
        <w:ind w:left="5040" w:firstLine="720"/>
        <w:rPr>
          <w:rFonts w:ascii="Times New Roman" w:hAnsi="Times New Roman" w:cs="Times New Roman"/>
          <w:b/>
          <w:sz w:val="20"/>
          <w:szCs w:val="20"/>
          <w:lang w:val="en-US"/>
        </w:rPr>
      </w:pPr>
      <w:r w:rsidRPr="004A6740">
        <w:rPr>
          <w:rFonts w:ascii="Times New Roman" w:hAnsi="Times New Roman" w:cs="Times New Roman"/>
          <w:b/>
          <w:sz w:val="20"/>
          <w:szCs w:val="20"/>
          <w:lang w:val="en-US"/>
        </w:rPr>
        <w:t>Total                                56</w:t>
      </w:r>
    </w:p>
    <w:p w:rsidR="004A6740" w:rsidRPr="004A6740" w:rsidRDefault="004A6740" w:rsidP="004A6740">
      <w:pPr>
        <w:spacing w:line="240" w:lineRule="auto"/>
        <w:ind w:left="5040" w:firstLine="720"/>
        <w:rPr>
          <w:rFonts w:ascii="Times New Roman" w:hAnsi="Times New Roman" w:cs="Times New Roman"/>
          <w:b/>
          <w:sz w:val="20"/>
          <w:szCs w:val="20"/>
          <w:lang w:val="en-US"/>
        </w:rPr>
      </w:pPr>
      <w:r w:rsidRPr="004A6740">
        <w:rPr>
          <w:rFonts w:ascii="Times New Roman" w:hAnsi="Times New Roman" w:cs="Times New Roman"/>
          <w:b/>
          <w:sz w:val="20"/>
          <w:szCs w:val="20"/>
          <w:lang w:val="en-US"/>
        </w:rPr>
        <w:t xml:space="preserve">                              </w:t>
      </w:r>
    </w:p>
    <w:p w:rsidR="004A6740" w:rsidRPr="004A6740" w:rsidRDefault="004A6740" w:rsidP="004A6740">
      <w:pPr>
        <w:spacing w:line="240" w:lineRule="auto"/>
        <w:jc w:val="center"/>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 xml:space="preserve">SCHEDULE </w:t>
      </w:r>
      <w:proofErr w:type="gramStart"/>
      <w:r w:rsidRPr="004A6740">
        <w:rPr>
          <w:rFonts w:ascii="Times New Roman" w:hAnsi="Times New Roman" w:cs="Times New Roman"/>
          <w:b/>
          <w:i/>
          <w:sz w:val="20"/>
          <w:szCs w:val="20"/>
          <w:lang w:val="en-US"/>
        </w:rPr>
        <w:t>OF  LECTURES</w:t>
      </w:r>
      <w:proofErr w:type="gramEnd"/>
      <w:r w:rsidRPr="004A6740">
        <w:rPr>
          <w:rFonts w:ascii="Times New Roman" w:hAnsi="Times New Roman" w:cs="Times New Roman"/>
          <w:b/>
          <w:i/>
          <w:sz w:val="20"/>
          <w:szCs w:val="20"/>
          <w:lang w:val="en-US"/>
        </w:rPr>
        <w:t xml:space="preserve"> </w:t>
      </w:r>
    </w:p>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ON DRUG TECHNOLOGY IN PHARMACY</w:t>
      </w:r>
    </w:p>
    <w:p w:rsidR="004A6740" w:rsidRPr="004A6740" w:rsidRDefault="004A6740" w:rsidP="004A6740">
      <w:pPr>
        <w:spacing w:line="240" w:lineRule="auto"/>
        <w:jc w:val="center"/>
        <w:rPr>
          <w:rFonts w:ascii="Times New Roman" w:hAnsi="Times New Roman" w:cs="Times New Roman"/>
          <w:i/>
          <w:sz w:val="20"/>
          <w:szCs w:val="20"/>
          <w:lang w:val="uk-UA"/>
        </w:rPr>
      </w:pPr>
      <w:proofErr w:type="gramStart"/>
      <w:r w:rsidRPr="004A6740">
        <w:rPr>
          <w:rFonts w:ascii="Times New Roman" w:hAnsi="Times New Roman" w:cs="Times New Roman"/>
          <w:i/>
          <w:sz w:val="20"/>
          <w:szCs w:val="20"/>
          <w:lang w:val="en-US"/>
        </w:rPr>
        <w:t>for</w:t>
      </w:r>
      <w:proofErr w:type="gramEnd"/>
      <w:r w:rsidRPr="004A6740">
        <w:rPr>
          <w:rFonts w:ascii="Times New Roman" w:hAnsi="Times New Roman" w:cs="Times New Roman"/>
          <w:i/>
          <w:sz w:val="20"/>
          <w:szCs w:val="20"/>
          <w:lang w:val="en-US"/>
        </w:rPr>
        <w:t xml:space="preserve"> the 3-rd year students of the Pharmaceutical Faculty </w:t>
      </w:r>
    </w:p>
    <w:p w:rsidR="004A6740" w:rsidRPr="004A6740" w:rsidRDefault="004A6740" w:rsidP="004A6740">
      <w:pPr>
        <w:spacing w:line="240" w:lineRule="auto"/>
        <w:ind w:left="-57" w:right="-57"/>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6</w:t>
      </w:r>
      <w:proofErr w:type="spellStart"/>
      <w:r w:rsidRPr="004A6740">
        <w:rPr>
          <w:rFonts w:ascii="Times New Roman" w:hAnsi="Times New Roman" w:cs="Times New Roman"/>
          <w:sz w:val="20"/>
          <w:szCs w:val="20"/>
          <w:vertAlign w:val="superscript"/>
        </w:rPr>
        <w:t>th</w:t>
      </w:r>
      <w:proofErr w:type="spellEnd"/>
      <w:r w:rsidRPr="004A6740">
        <w:rPr>
          <w:rFonts w:ascii="Times New Roman" w:hAnsi="Times New Roman" w:cs="Times New Roman"/>
          <w:sz w:val="20"/>
          <w:szCs w:val="20"/>
        </w:rPr>
        <w:t xml:space="preserve"> </w:t>
      </w:r>
      <w:proofErr w:type="spellStart"/>
      <w:r w:rsidRPr="004A6740">
        <w:rPr>
          <w:rFonts w:ascii="Times New Roman" w:hAnsi="Times New Roman" w:cs="Times New Roman"/>
          <w:sz w:val="20"/>
          <w:szCs w:val="20"/>
        </w:rPr>
        <w:t>semester</w:t>
      </w:r>
      <w:proofErr w:type="spellEnd"/>
      <w:r w:rsidRPr="004A6740">
        <w:rPr>
          <w:rFonts w:ascii="Times New Roman" w:hAnsi="Times New Roman" w:cs="Times New Roman"/>
          <w:sz w:val="20"/>
          <w:szCs w:val="20"/>
        </w:rPr>
        <w:t xml:space="preserve"> </w:t>
      </w:r>
    </w:p>
    <w:p w:rsidR="004A6740" w:rsidRPr="004A6740" w:rsidRDefault="004A6740" w:rsidP="004A6740">
      <w:pPr>
        <w:spacing w:line="240" w:lineRule="auto"/>
        <w:ind w:left="-57" w:right="-57"/>
        <w:jc w:val="center"/>
        <w:rPr>
          <w:rFonts w:ascii="Times New Roman" w:hAnsi="Times New Roman" w:cs="Times New Roman"/>
          <w:i/>
          <w:iCs/>
          <w:sz w:val="20"/>
          <w:szCs w:val="20"/>
          <w:lang w:val="uk-UA"/>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5040"/>
        <w:gridCol w:w="1270"/>
      </w:tblGrid>
      <w:tr w:rsidR="004A6740" w:rsidRPr="004A6740" w:rsidTr="006F6C31">
        <w:trPr>
          <w:trHeight w:val="655"/>
          <w:jc w:val="center"/>
        </w:trPr>
        <w:tc>
          <w:tcPr>
            <w:tcW w:w="720"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w:t>
            </w:r>
          </w:p>
        </w:tc>
        <w:tc>
          <w:tcPr>
            <w:tcW w:w="5040"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Topic</w:t>
            </w:r>
          </w:p>
        </w:tc>
        <w:tc>
          <w:tcPr>
            <w:tcW w:w="1270"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Duration</w:t>
            </w:r>
          </w:p>
        </w:tc>
      </w:tr>
      <w:tr w:rsidR="004A6740" w:rsidRPr="004A6740" w:rsidTr="006F6C31">
        <w:trPr>
          <w:trHeight w:val="940"/>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Topical semi-solid preparations</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Classification and requirements of Pharmacopoeia. General rules of topical semi-solid preparations’ technology</w:t>
            </w:r>
            <w:r w:rsidRPr="004A6740">
              <w:rPr>
                <w:rFonts w:ascii="Times New Roman" w:hAnsi="Times New Roman" w:cs="Times New Roman"/>
                <w:sz w:val="20"/>
                <w:szCs w:val="20"/>
                <w:lang w:val="uk-UA"/>
              </w:rPr>
              <w:t xml:space="preserve">. </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Technology of semi-solid preparations according to the type of dispersive system. </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3.</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Rectal and vaginal dosage forms. </w:t>
            </w:r>
            <w:proofErr w:type="gramStart"/>
            <w:r w:rsidRPr="004A6740">
              <w:rPr>
                <w:rFonts w:ascii="Times New Roman" w:hAnsi="Times New Roman" w:cs="Times New Roman"/>
                <w:sz w:val="20"/>
                <w:szCs w:val="20"/>
                <w:lang w:val="en-US"/>
              </w:rPr>
              <w:t>Requirements  Pharmacopoeia</w:t>
            </w:r>
            <w:proofErr w:type="gramEnd"/>
            <w:r w:rsidRPr="004A6740">
              <w:rPr>
                <w:rFonts w:ascii="Times New Roman" w:hAnsi="Times New Roman" w:cs="Times New Roman"/>
                <w:sz w:val="20"/>
                <w:szCs w:val="20"/>
                <w:lang w:val="en-US"/>
              </w:rPr>
              <w:t>, technology and quality control.</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Sterile preparations. Aseptic conditions. </w:t>
            </w:r>
            <w:proofErr w:type="spellStart"/>
            <w:r w:rsidRPr="004A6740">
              <w:rPr>
                <w:rFonts w:ascii="Times New Roman" w:hAnsi="Times New Roman" w:cs="Times New Roman"/>
                <w:sz w:val="20"/>
                <w:szCs w:val="20"/>
                <w:lang w:val="en-US"/>
              </w:rPr>
              <w:t>Parenteral</w:t>
            </w:r>
            <w:proofErr w:type="spellEnd"/>
            <w:r w:rsidRPr="004A6740">
              <w:rPr>
                <w:rFonts w:ascii="Times New Roman" w:hAnsi="Times New Roman" w:cs="Times New Roman"/>
                <w:sz w:val="20"/>
                <w:szCs w:val="20"/>
                <w:lang w:val="en-US"/>
              </w:rPr>
              <w:t xml:space="preserve"> preparations. </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5.</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Sterile preparations. Technology of </w:t>
            </w:r>
            <w:proofErr w:type="spellStart"/>
            <w:r w:rsidRPr="004A6740">
              <w:rPr>
                <w:rFonts w:ascii="Times New Roman" w:hAnsi="Times New Roman" w:cs="Times New Roman"/>
                <w:sz w:val="20"/>
                <w:szCs w:val="20"/>
                <w:lang w:val="en-US"/>
              </w:rPr>
              <w:t>parenteral</w:t>
            </w:r>
            <w:proofErr w:type="spellEnd"/>
            <w:r w:rsidRPr="004A6740">
              <w:rPr>
                <w:rFonts w:ascii="Times New Roman" w:hAnsi="Times New Roman" w:cs="Times New Roman"/>
                <w:sz w:val="20"/>
                <w:szCs w:val="20"/>
                <w:lang w:val="en-US"/>
              </w:rPr>
              <w:t xml:space="preserve"> preparations in pharmacy, sterilization and quality control. </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6.</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Stability of </w:t>
            </w:r>
            <w:proofErr w:type="spellStart"/>
            <w:r w:rsidRPr="004A6740">
              <w:rPr>
                <w:rFonts w:ascii="Times New Roman" w:hAnsi="Times New Roman" w:cs="Times New Roman"/>
                <w:sz w:val="20"/>
                <w:szCs w:val="20"/>
                <w:lang w:val="en-US"/>
              </w:rPr>
              <w:t>parenteral</w:t>
            </w:r>
            <w:proofErr w:type="spellEnd"/>
            <w:r w:rsidRPr="004A6740">
              <w:rPr>
                <w:rFonts w:ascii="Times New Roman" w:hAnsi="Times New Roman" w:cs="Times New Roman"/>
                <w:sz w:val="20"/>
                <w:szCs w:val="20"/>
                <w:lang w:val="en-US"/>
              </w:rPr>
              <w:t xml:space="preserve"> preparations. Factors affecting stability of </w:t>
            </w:r>
            <w:proofErr w:type="spellStart"/>
            <w:r w:rsidRPr="004A6740">
              <w:rPr>
                <w:rFonts w:ascii="Times New Roman" w:hAnsi="Times New Roman" w:cs="Times New Roman"/>
                <w:sz w:val="20"/>
                <w:szCs w:val="20"/>
                <w:lang w:val="en-US"/>
              </w:rPr>
              <w:t>parenteral</w:t>
            </w:r>
            <w:proofErr w:type="spellEnd"/>
            <w:r w:rsidRPr="004A6740">
              <w:rPr>
                <w:rFonts w:ascii="Times New Roman" w:hAnsi="Times New Roman" w:cs="Times New Roman"/>
                <w:sz w:val="20"/>
                <w:szCs w:val="20"/>
                <w:lang w:val="en-US"/>
              </w:rPr>
              <w:t xml:space="preserve"> preparations/ Methods of </w:t>
            </w:r>
            <w:proofErr w:type="spellStart"/>
            <w:r w:rsidRPr="004A6740">
              <w:rPr>
                <w:rFonts w:ascii="Times New Roman" w:hAnsi="Times New Roman" w:cs="Times New Roman"/>
                <w:sz w:val="20"/>
                <w:szCs w:val="20"/>
                <w:lang w:val="en-US"/>
              </w:rPr>
              <w:t>stabilisation</w:t>
            </w:r>
            <w:proofErr w:type="spellEnd"/>
            <w:r w:rsidRPr="004A6740">
              <w:rPr>
                <w:rFonts w:ascii="Times New Roman" w:hAnsi="Times New Roman" w:cs="Times New Roman"/>
                <w:sz w:val="20"/>
                <w:szCs w:val="20"/>
                <w:lang w:val="en-US"/>
              </w:rPr>
              <w:t>.</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7.</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Intravenous infusions. Calculation of </w:t>
            </w:r>
            <w:proofErr w:type="spellStart"/>
            <w:r w:rsidRPr="004A6740">
              <w:rPr>
                <w:rFonts w:ascii="Times New Roman" w:hAnsi="Times New Roman" w:cs="Times New Roman"/>
                <w:sz w:val="20"/>
                <w:szCs w:val="20"/>
                <w:lang w:val="en-US"/>
              </w:rPr>
              <w:t>isotonicity</w:t>
            </w:r>
            <w:proofErr w:type="spellEnd"/>
            <w:r w:rsidRPr="004A6740">
              <w:rPr>
                <w:rFonts w:ascii="Times New Roman" w:hAnsi="Times New Roman" w:cs="Times New Roman"/>
                <w:sz w:val="20"/>
                <w:szCs w:val="20"/>
                <w:lang w:val="en-US"/>
              </w:rPr>
              <w:t xml:space="preserve"> and </w:t>
            </w:r>
            <w:proofErr w:type="spellStart"/>
            <w:r w:rsidRPr="004A6740">
              <w:rPr>
                <w:rFonts w:ascii="Times New Roman" w:hAnsi="Times New Roman" w:cs="Times New Roman"/>
                <w:sz w:val="20"/>
                <w:szCs w:val="20"/>
                <w:lang w:val="en-US"/>
              </w:rPr>
              <w:t>isoosmoticity</w:t>
            </w:r>
            <w:proofErr w:type="spellEnd"/>
            <w:r w:rsidRPr="004A6740">
              <w:rPr>
                <w:rFonts w:ascii="Times New Roman" w:hAnsi="Times New Roman" w:cs="Times New Roman"/>
                <w:sz w:val="20"/>
                <w:szCs w:val="20"/>
                <w:lang w:val="en-US"/>
              </w:rPr>
              <w:t xml:space="preserve"> of infusions. </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8.</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Ophthalmic preparations. Preparations with antibiotics.</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r w:rsidR="004A6740" w:rsidRPr="004A6740" w:rsidTr="006F6C31">
        <w:trPr>
          <w:jc w:val="center"/>
        </w:trPr>
        <w:tc>
          <w:tcPr>
            <w:tcW w:w="72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9</w:t>
            </w:r>
          </w:p>
        </w:tc>
        <w:tc>
          <w:tcPr>
            <w:tcW w:w="504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after="120"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Homeopathy. General principles of homeopathic preparations’ technology. Veterinary pharmacy. Technology of veterinary preparations/ </w:t>
            </w:r>
          </w:p>
        </w:tc>
        <w:tc>
          <w:tcPr>
            <w:tcW w:w="127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2</w:t>
            </w:r>
          </w:p>
        </w:tc>
      </w:tr>
    </w:tbl>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uk-UA"/>
        </w:rPr>
        <w:t xml:space="preserve">                                                                             </w:t>
      </w:r>
      <w:r w:rsidRPr="004A6740">
        <w:rPr>
          <w:rFonts w:ascii="Times New Roman" w:hAnsi="Times New Roman" w:cs="Times New Roman"/>
          <w:b/>
          <w:sz w:val="20"/>
          <w:szCs w:val="20"/>
          <w:lang w:val="en-US"/>
        </w:rPr>
        <w:t>Total             18</w:t>
      </w:r>
    </w:p>
    <w:p w:rsidR="004A6740" w:rsidRPr="004A6740" w:rsidRDefault="004A6740" w:rsidP="004A6740">
      <w:pPr>
        <w:spacing w:line="240" w:lineRule="auto"/>
        <w:jc w:val="center"/>
        <w:rPr>
          <w:rFonts w:ascii="Times New Roman" w:hAnsi="Times New Roman" w:cs="Times New Roman"/>
          <w:sz w:val="20"/>
          <w:szCs w:val="20"/>
          <w:lang w:val="uk-UA"/>
        </w:rPr>
      </w:pPr>
    </w:p>
    <w:p w:rsidR="004A6740" w:rsidRPr="004A6740" w:rsidRDefault="004A6740" w:rsidP="004A6740">
      <w:pPr>
        <w:spacing w:line="240" w:lineRule="auto"/>
        <w:ind w:left="4320" w:firstLine="720"/>
        <w:jc w:val="right"/>
        <w:rPr>
          <w:rFonts w:ascii="Times New Roman" w:hAnsi="Times New Roman" w:cs="Times New Roman"/>
          <w:sz w:val="20"/>
          <w:szCs w:val="20"/>
          <w:lang w:val="uk-UA"/>
        </w:rPr>
      </w:pPr>
    </w:p>
    <w:p w:rsidR="004A6740" w:rsidRPr="004A6740" w:rsidRDefault="004A6740" w:rsidP="004A6740">
      <w:pPr>
        <w:spacing w:line="240" w:lineRule="auto"/>
        <w:rPr>
          <w:rFonts w:ascii="Times New Roman" w:hAnsi="Times New Roman" w:cs="Times New Roman"/>
          <w:b/>
          <w:sz w:val="20"/>
          <w:szCs w:val="20"/>
          <w:lang w:val="en-US"/>
        </w:rPr>
      </w:pPr>
      <w:r w:rsidRPr="004A6740">
        <w:rPr>
          <w:rFonts w:ascii="Times New Roman" w:hAnsi="Times New Roman" w:cs="Times New Roman"/>
          <w:sz w:val="20"/>
          <w:szCs w:val="20"/>
          <w:lang w:val="en-US"/>
        </w:rPr>
        <w:tab/>
      </w:r>
      <w:r w:rsidRPr="004A6740">
        <w:rPr>
          <w:rFonts w:ascii="Times New Roman" w:hAnsi="Times New Roman" w:cs="Times New Roman"/>
          <w:sz w:val="20"/>
          <w:szCs w:val="20"/>
          <w:lang w:val="en-US"/>
        </w:rPr>
        <w:tab/>
      </w:r>
      <w:r w:rsidRPr="004A6740">
        <w:rPr>
          <w:rFonts w:ascii="Times New Roman" w:hAnsi="Times New Roman" w:cs="Times New Roman"/>
          <w:sz w:val="20"/>
          <w:szCs w:val="20"/>
          <w:lang w:val="en-US"/>
        </w:rPr>
        <w:tab/>
      </w:r>
      <w:r w:rsidRPr="004A6740">
        <w:rPr>
          <w:rFonts w:ascii="Times New Roman" w:hAnsi="Times New Roman" w:cs="Times New Roman"/>
          <w:sz w:val="20"/>
          <w:szCs w:val="20"/>
          <w:lang w:val="en-US"/>
        </w:rPr>
        <w:tab/>
      </w:r>
      <w:r w:rsidRPr="004A6740">
        <w:rPr>
          <w:rFonts w:ascii="Times New Roman" w:hAnsi="Times New Roman" w:cs="Times New Roman"/>
          <w:sz w:val="20"/>
          <w:szCs w:val="20"/>
          <w:lang w:val="en-US"/>
        </w:rPr>
        <w:tab/>
      </w:r>
      <w:r w:rsidRPr="004A6740">
        <w:rPr>
          <w:rFonts w:ascii="Times New Roman" w:hAnsi="Times New Roman" w:cs="Times New Roman"/>
          <w:sz w:val="20"/>
          <w:szCs w:val="20"/>
          <w:lang w:val="en-US"/>
        </w:rPr>
        <w:tab/>
      </w:r>
      <w:r w:rsidRPr="004A6740">
        <w:rPr>
          <w:rFonts w:ascii="Times New Roman" w:hAnsi="Times New Roman" w:cs="Times New Roman"/>
          <w:sz w:val="20"/>
          <w:szCs w:val="20"/>
          <w:lang w:val="en-US"/>
        </w:rPr>
        <w:tab/>
      </w:r>
      <w:r w:rsidRPr="004A6740">
        <w:rPr>
          <w:rFonts w:ascii="Times New Roman" w:hAnsi="Times New Roman" w:cs="Times New Roman"/>
          <w:b/>
          <w:sz w:val="20"/>
          <w:szCs w:val="20"/>
          <w:lang w:val="en-US"/>
        </w:rPr>
        <w:tab/>
        <w:t xml:space="preserve">            </w:t>
      </w:r>
    </w:p>
    <w:p w:rsidR="004A6740" w:rsidRPr="004A6740" w:rsidRDefault="004A6740" w:rsidP="004A6740">
      <w:pPr>
        <w:spacing w:line="240" w:lineRule="auto"/>
        <w:rPr>
          <w:rFonts w:ascii="Times New Roman" w:hAnsi="Times New Roman" w:cs="Times New Roman"/>
          <w:sz w:val="20"/>
          <w:szCs w:val="20"/>
          <w:lang w:val="en-US"/>
        </w:rPr>
      </w:pPr>
    </w:p>
    <w:p w:rsidR="004A6740" w:rsidRPr="004A6740" w:rsidRDefault="004A6740" w:rsidP="004A6740">
      <w:pPr>
        <w:spacing w:line="240" w:lineRule="auto"/>
        <w:rPr>
          <w:rFonts w:ascii="Times New Roman" w:hAnsi="Times New Roman" w:cs="Times New Roman"/>
          <w:sz w:val="20"/>
          <w:szCs w:val="20"/>
          <w:lang w:val="uk-UA"/>
        </w:rPr>
      </w:pPr>
    </w:p>
    <w:p w:rsidR="004A6740" w:rsidRPr="004A6740" w:rsidRDefault="004A6740" w:rsidP="004A6740">
      <w:pPr>
        <w:spacing w:line="240" w:lineRule="auto"/>
        <w:rPr>
          <w:rFonts w:ascii="Times New Roman" w:hAnsi="Times New Roman" w:cs="Times New Roman"/>
          <w:sz w:val="20"/>
          <w:szCs w:val="20"/>
          <w:lang w:val="uk-UA"/>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r w:rsidRPr="004A6740">
        <w:rPr>
          <w:rFonts w:ascii="Times New Roman" w:hAnsi="Times New Roman" w:cs="Times New Roman"/>
          <w:sz w:val="20"/>
          <w:szCs w:val="20"/>
          <w:lang w:val="uk-UA"/>
        </w:rPr>
        <w:tab/>
      </w: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en-US"/>
        </w:rPr>
      </w:pPr>
    </w:p>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 xml:space="preserve">SCHEDULE </w:t>
      </w:r>
      <w:proofErr w:type="gramStart"/>
      <w:r w:rsidRPr="004A6740">
        <w:rPr>
          <w:rFonts w:ascii="Times New Roman" w:hAnsi="Times New Roman" w:cs="Times New Roman"/>
          <w:b/>
          <w:i/>
          <w:sz w:val="20"/>
          <w:szCs w:val="20"/>
          <w:lang w:val="en-US"/>
        </w:rPr>
        <w:t>OF  PRACTICAL</w:t>
      </w:r>
      <w:proofErr w:type="gramEnd"/>
      <w:r w:rsidRPr="004A6740">
        <w:rPr>
          <w:rFonts w:ascii="Times New Roman" w:hAnsi="Times New Roman" w:cs="Times New Roman"/>
          <w:b/>
          <w:i/>
          <w:sz w:val="20"/>
          <w:szCs w:val="20"/>
          <w:lang w:val="en-US"/>
        </w:rPr>
        <w:t xml:space="preserve"> CLASSES</w:t>
      </w:r>
    </w:p>
    <w:p w:rsidR="004A6740" w:rsidRPr="004A6740" w:rsidRDefault="004A6740" w:rsidP="004A6740">
      <w:pPr>
        <w:spacing w:line="240" w:lineRule="auto"/>
        <w:jc w:val="center"/>
        <w:rPr>
          <w:rFonts w:ascii="Times New Roman" w:hAnsi="Times New Roman" w:cs="Times New Roman"/>
          <w:b/>
          <w:i/>
          <w:sz w:val="20"/>
          <w:szCs w:val="20"/>
          <w:lang w:val="en-US"/>
        </w:rPr>
      </w:pPr>
      <w:r w:rsidRPr="004A6740">
        <w:rPr>
          <w:rFonts w:ascii="Times New Roman" w:hAnsi="Times New Roman" w:cs="Times New Roman"/>
          <w:b/>
          <w:i/>
          <w:sz w:val="20"/>
          <w:szCs w:val="20"/>
          <w:lang w:val="en-US"/>
        </w:rPr>
        <w:t>ON DRUG TECHNOLOGY IN PHARMACY</w:t>
      </w:r>
    </w:p>
    <w:p w:rsidR="004A6740" w:rsidRPr="004A6740" w:rsidRDefault="004A6740" w:rsidP="004A6740">
      <w:pPr>
        <w:spacing w:line="240" w:lineRule="auto"/>
        <w:jc w:val="center"/>
        <w:rPr>
          <w:rFonts w:ascii="Times New Roman" w:hAnsi="Times New Roman" w:cs="Times New Roman"/>
          <w:i/>
          <w:sz w:val="20"/>
          <w:szCs w:val="20"/>
          <w:lang w:val="uk-UA"/>
        </w:rPr>
      </w:pPr>
      <w:proofErr w:type="gramStart"/>
      <w:r w:rsidRPr="004A6740">
        <w:rPr>
          <w:rFonts w:ascii="Times New Roman" w:hAnsi="Times New Roman" w:cs="Times New Roman"/>
          <w:i/>
          <w:sz w:val="20"/>
          <w:szCs w:val="20"/>
          <w:lang w:val="en-US"/>
        </w:rPr>
        <w:t>for</w:t>
      </w:r>
      <w:proofErr w:type="gramEnd"/>
      <w:r w:rsidRPr="004A6740">
        <w:rPr>
          <w:rFonts w:ascii="Times New Roman" w:hAnsi="Times New Roman" w:cs="Times New Roman"/>
          <w:i/>
          <w:sz w:val="20"/>
          <w:szCs w:val="20"/>
          <w:lang w:val="en-US"/>
        </w:rPr>
        <w:t xml:space="preserve"> the 3-rd year students of the Pharmaceutical Faculty </w:t>
      </w:r>
    </w:p>
    <w:p w:rsidR="004A6740" w:rsidRPr="004A6740" w:rsidRDefault="004A6740" w:rsidP="004A6740">
      <w:pPr>
        <w:spacing w:line="240" w:lineRule="auto"/>
        <w:ind w:left="-57" w:right="-57"/>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6</w:t>
      </w:r>
      <w:proofErr w:type="spellStart"/>
      <w:r w:rsidRPr="004A6740">
        <w:rPr>
          <w:rFonts w:ascii="Times New Roman" w:hAnsi="Times New Roman" w:cs="Times New Roman"/>
          <w:sz w:val="20"/>
          <w:szCs w:val="20"/>
          <w:vertAlign w:val="superscript"/>
        </w:rPr>
        <w:t>th</w:t>
      </w:r>
      <w:proofErr w:type="spellEnd"/>
      <w:r w:rsidRPr="004A6740">
        <w:rPr>
          <w:rFonts w:ascii="Times New Roman" w:hAnsi="Times New Roman" w:cs="Times New Roman"/>
          <w:sz w:val="20"/>
          <w:szCs w:val="20"/>
        </w:rPr>
        <w:t xml:space="preserve"> </w:t>
      </w:r>
      <w:proofErr w:type="spellStart"/>
      <w:r w:rsidRPr="004A6740">
        <w:rPr>
          <w:rFonts w:ascii="Times New Roman" w:hAnsi="Times New Roman" w:cs="Times New Roman"/>
          <w:sz w:val="20"/>
          <w:szCs w:val="20"/>
        </w:rPr>
        <w:t>semester</w:t>
      </w:r>
      <w:proofErr w:type="spellEnd"/>
      <w:r w:rsidRPr="004A6740">
        <w:rPr>
          <w:rFonts w:ascii="Times New Roman" w:hAnsi="Times New Roman" w:cs="Times New Roman"/>
          <w:sz w:val="20"/>
          <w:szCs w:val="20"/>
        </w:rPr>
        <w:t xml:space="preserve"> </w:t>
      </w:r>
    </w:p>
    <w:p w:rsidR="004A6740" w:rsidRPr="004A6740" w:rsidRDefault="004A6740" w:rsidP="004A6740">
      <w:pPr>
        <w:spacing w:line="240" w:lineRule="auto"/>
        <w:ind w:left="5040"/>
        <w:jc w:val="right"/>
        <w:rPr>
          <w:rFonts w:ascii="Times New Roman" w:hAnsi="Times New Roman" w:cs="Times New Roman"/>
          <w:sz w:val="20"/>
          <w:szCs w:val="20"/>
          <w:lang w:val="uk-UA"/>
        </w:rPr>
      </w:pPr>
    </w:p>
    <w:p w:rsidR="004A6740" w:rsidRPr="004A6740" w:rsidRDefault="004A6740" w:rsidP="004A6740">
      <w:pPr>
        <w:spacing w:line="240" w:lineRule="auto"/>
        <w:ind w:left="4320" w:firstLine="720"/>
        <w:rPr>
          <w:rFonts w:ascii="Times New Roman" w:hAnsi="Times New Roman" w:cs="Times New Roman"/>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812"/>
        <w:gridCol w:w="1276"/>
      </w:tblGrid>
      <w:tr w:rsidR="004A6740" w:rsidRPr="004A6740" w:rsidTr="006F6C31">
        <w:trPr>
          <w:trHeight w:val="323"/>
        </w:trPr>
        <w:tc>
          <w:tcPr>
            <w:tcW w:w="709"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w:t>
            </w:r>
          </w:p>
        </w:tc>
        <w:tc>
          <w:tcPr>
            <w:tcW w:w="5812"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Topic</w:t>
            </w:r>
          </w:p>
          <w:p w:rsidR="004A6740" w:rsidRPr="004A6740" w:rsidRDefault="004A6740" w:rsidP="004A6740">
            <w:pPr>
              <w:spacing w:line="240" w:lineRule="auto"/>
              <w:jc w:val="center"/>
              <w:rPr>
                <w:rFonts w:ascii="Times New Roman" w:hAnsi="Times New Roman" w:cs="Times New Roman"/>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Duration</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single-phase ointments. Gels.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Technology of double-phase ointments. Pastes.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3.</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Technology of multi-phase semi-solid preparations. Creams.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liniments according to the type of dispersive system.</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5.</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suppositories by rolling method.</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6.</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Technology of </w:t>
            </w:r>
            <w:proofErr w:type="spellStart"/>
            <w:r w:rsidRPr="004A6740">
              <w:rPr>
                <w:rFonts w:ascii="Times New Roman" w:hAnsi="Times New Roman" w:cs="Times New Roman"/>
                <w:sz w:val="20"/>
                <w:szCs w:val="20"/>
                <w:lang w:val="en-US"/>
              </w:rPr>
              <w:t>moulded</w:t>
            </w:r>
            <w:proofErr w:type="spellEnd"/>
            <w:r w:rsidRPr="004A6740">
              <w:rPr>
                <w:rFonts w:ascii="Times New Roman" w:hAnsi="Times New Roman" w:cs="Times New Roman"/>
                <w:sz w:val="20"/>
                <w:szCs w:val="20"/>
                <w:lang w:val="en-US"/>
              </w:rPr>
              <w:t xml:space="preserve"> suppositories and </w:t>
            </w:r>
            <w:proofErr w:type="spellStart"/>
            <w:r w:rsidRPr="004A6740">
              <w:rPr>
                <w:rFonts w:ascii="Times New Roman" w:hAnsi="Times New Roman" w:cs="Times New Roman"/>
                <w:sz w:val="20"/>
                <w:szCs w:val="20"/>
                <w:lang w:val="en-US"/>
              </w:rPr>
              <w:t>pessaries</w:t>
            </w:r>
            <w:proofErr w:type="spellEnd"/>
            <w:r w:rsidRPr="004A6740">
              <w:rPr>
                <w:rFonts w:ascii="Times New Roman" w:hAnsi="Times New Roman" w:cs="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7.</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Biopharmaceutical aspects of bases selection for technology of topical semi-solid preparations, suppositories and </w:t>
            </w:r>
            <w:proofErr w:type="spellStart"/>
            <w:r w:rsidRPr="004A6740">
              <w:rPr>
                <w:rFonts w:ascii="Times New Roman" w:hAnsi="Times New Roman" w:cs="Times New Roman"/>
                <w:sz w:val="20"/>
                <w:szCs w:val="20"/>
                <w:lang w:val="en-US"/>
              </w:rPr>
              <w:t>pessaries</w:t>
            </w:r>
            <w:proofErr w:type="spellEnd"/>
            <w:r w:rsidRPr="004A6740">
              <w:rPr>
                <w:rFonts w:ascii="Times New Roman" w:hAnsi="Times New Roman" w:cs="Times New Roman"/>
                <w:sz w:val="20"/>
                <w:szCs w:val="20"/>
                <w:lang w:val="en-US"/>
              </w:rPr>
              <w:t xml:space="preserve">. Control </w:t>
            </w:r>
            <w:r w:rsidRPr="004A6740">
              <w:rPr>
                <w:rFonts w:ascii="Times New Roman" w:hAnsi="Times New Roman" w:cs="Times New Roman"/>
                <w:sz w:val="20"/>
                <w:szCs w:val="20"/>
                <w:lang w:val="en-US"/>
              </w:rPr>
              <w:lastRenderedPageBreak/>
              <w:t>of content module 3.</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lastRenderedPageBreak/>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lastRenderedPageBreak/>
              <w:t>8.</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proofErr w:type="spellStart"/>
            <w:r w:rsidRPr="004A6740">
              <w:rPr>
                <w:rFonts w:ascii="Times New Roman" w:hAnsi="Times New Roman" w:cs="Times New Roman"/>
                <w:sz w:val="20"/>
                <w:szCs w:val="20"/>
                <w:lang w:val="en-US"/>
              </w:rPr>
              <w:t>Organisation</w:t>
            </w:r>
            <w:proofErr w:type="spellEnd"/>
            <w:r w:rsidRPr="004A6740">
              <w:rPr>
                <w:rFonts w:ascii="Times New Roman" w:hAnsi="Times New Roman" w:cs="Times New Roman"/>
                <w:sz w:val="20"/>
                <w:szCs w:val="20"/>
                <w:lang w:val="en-US"/>
              </w:rPr>
              <w:t xml:space="preserve"> of aseptic conditions in pharmacy. Technology of solutions for injections without stabilization.</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9.</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Technology of solutions for injections with acid and alkali stabilization.</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10.</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Technology of solutions for injections with </w:t>
            </w:r>
            <w:proofErr w:type="gramStart"/>
            <w:r w:rsidRPr="004A6740">
              <w:rPr>
                <w:rFonts w:ascii="Times New Roman" w:hAnsi="Times New Roman" w:cs="Times New Roman"/>
                <w:sz w:val="20"/>
                <w:szCs w:val="20"/>
                <w:lang w:val="en-US"/>
              </w:rPr>
              <w:t>antioxidant  stabilization</w:t>
            </w:r>
            <w:proofErr w:type="gramEnd"/>
            <w:r w:rsidRPr="004A6740">
              <w:rPr>
                <w:rFonts w:ascii="Times New Roman" w:hAnsi="Times New Roman" w:cs="Times New Roma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11.</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Technology of isotonic solutions for injections and infusions.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12.</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plasma substitute  liquids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13.</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eye drops and eye lotions.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14.</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eye semi-solid preparations.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15.</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preparations for newborns.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16.</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dosage forms containing antibiotics.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17.</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Difficult prescriptions. Drug interactions in dosage forms.</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18.</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Nomenclature of </w:t>
            </w:r>
            <w:proofErr w:type="spellStart"/>
            <w:r w:rsidRPr="004A6740">
              <w:rPr>
                <w:rFonts w:ascii="Times New Roman" w:hAnsi="Times New Roman" w:cs="Times New Roman"/>
                <w:sz w:val="20"/>
                <w:szCs w:val="20"/>
                <w:lang w:val="en-US"/>
              </w:rPr>
              <w:t>moden</w:t>
            </w:r>
            <w:proofErr w:type="spellEnd"/>
            <w:r w:rsidRPr="004A6740">
              <w:rPr>
                <w:rFonts w:ascii="Times New Roman" w:hAnsi="Times New Roman" w:cs="Times New Roman"/>
                <w:sz w:val="20"/>
                <w:szCs w:val="20"/>
                <w:lang w:val="en-US"/>
              </w:rPr>
              <w:t xml:space="preserve"> extemporaneous preparations. </w:t>
            </w:r>
            <w:proofErr w:type="gramStart"/>
            <w:r w:rsidRPr="004A6740">
              <w:rPr>
                <w:rFonts w:ascii="Times New Roman" w:hAnsi="Times New Roman" w:cs="Times New Roman"/>
                <w:sz w:val="20"/>
                <w:szCs w:val="20"/>
                <w:lang w:val="en-US"/>
              </w:rPr>
              <w:t>Supporting  of</w:t>
            </w:r>
            <w:proofErr w:type="gramEnd"/>
            <w:r w:rsidRPr="004A6740">
              <w:rPr>
                <w:rFonts w:ascii="Times New Roman" w:hAnsi="Times New Roman" w:cs="Times New Roman"/>
                <w:sz w:val="20"/>
                <w:szCs w:val="20"/>
                <w:lang w:val="en-US"/>
              </w:rPr>
              <w:t xml:space="preserve"> course projects. </w:t>
            </w:r>
            <w:proofErr w:type="gramStart"/>
            <w:r w:rsidRPr="004A6740">
              <w:rPr>
                <w:rFonts w:ascii="Times New Roman" w:hAnsi="Times New Roman" w:cs="Times New Roman"/>
                <w:sz w:val="20"/>
                <w:szCs w:val="20"/>
                <w:lang w:val="en-US"/>
              </w:rPr>
              <w:t>Control  of</w:t>
            </w:r>
            <w:proofErr w:type="gramEnd"/>
            <w:r w:rsidRPr="004A6740">
              <w:rPr>
                <w:rFonts w:ascii="Times New Roman" w:hAnsi="Times New Roman" w:cs="Times New Roman"/>
                <w:sz w:val="20"/>
                <w:szCs w:val="20"/>
                <w:lang w:val="en-US"/>
              </w:rPr>
              <w:t xml:space="preserve"> content module 4.</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19.</w:t>
            </w:r>
          </w:p>
        </w:tc>
        <w:tc>
          <w:tcPr>
            <w:tcW w:w="581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Final module control</w:t>
            </w:r>
          </w:p>
        </w:tc>
        <w:tc>
          <w:tcPr>
            <w:tcW w:w="127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bl>
    <w:p w:rsidR="004A6740" w:rsidRPr="004A6740" w:rsidRDefault="004A6740" w:rsidP="004A6740">
      <w:pPr>
        <w:spacing w:line="240" w:lineRule="auto"/>
        <w:rPr>
          <w:rFonts w:ascii="Times New Roman" w:hAnsi="Times New Roman" w:cs="Times New Roman"/>
          <w:b/>
          <w:sz w:val="20"/>
          <w:szCs w:val="20"/>
          <w:lang w:val="en-US"/>
        </w:rPr>
      </w:pPr>
      <w:r w:rsidRPr="004A6740">
        <w:rPr>
          <w:rFonts w:ascii="Times New Roman" w:hAnsi="Times New Roman" w:cs="Times New Roman"/>
          <w:b/>
          <w:sz w:val="20"/>
          <w:szCs w:val="20"/>
          <w:lang w:val="en-US"/>
        </w:rPr>
        <w:t xml:space="preserve">                                                                                                Total            76</w:t>
      </w:r>
    </w:p>
    <w:p w:rsidR="004A6740" w:rsidRPr="004A6740" w:rsidRDefault="004A6740" w:rsidP="004A6740">
      <w:pPr>
        <w:spacing w:line="240" w:lineRule="auto"/>
        <w:rPr>
          <w:rFonts w:ascii="Times New Roman" w:hAnsi="Times New Roman" w:cs="Times New Roman"/>
          <w:sz w:val="20"/>
          <w:szCs w:val="20"/>
          <w:lang w:val="uk-UA"/>
        </w:rPr>
      </w:pPr>
      <w:r w:rsidRPr="004A6740">
        <w:rPr>
          <w:rFonts w:ascii="Times New Roman" w:hAnsi="Times New Roman" w:cs="Times New Roman"/>
          <w:sz w:val="20"/>
          <w:szCs w:val="20"/>
          <w:lang w:val="en-US"/>
        </w:rPr>
        <w:tab/>
      </w: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jc w:val="center"/>
        <w:rPr>
          <w:rFonts w:ascii="Times New Roman" w:hAnsi="Times New Roman" w:cs="Times New Roman"/>
          <w:b/>
          <w:i/>
          <w:sz w:val="20"/>
          <w:szCs w:val="20"/>
          <w:lang w:val="uk-UA"/>
        </w:rPr>
      </w:pPr>
    </w:p>
    <w:p w:rsidR="004A6740" w:rsidRPr="004A6740" w:rsidRDefault="004A6740" w:rsidP="004A6740">
      <w:pPr>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uk-UA"/>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uk-UA"/>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en-US"/>
        </w:rPr>
      </w:pPr>
    </w:p>
    <w:p w:rsidR="004A6740" w:rsidRPr="004A6740" w:rsidRDefault="004A6740" w:rsidP="004A6740">
      <w:pPr>
        <w:widowControl w:val="0"/>
        <w:autoSpaceDE w:val="0"/>
        <w:autoSpaceDN w:val="0"/>
        <w:adjustRightInd w:val="0"/>
        <w:spacing w:line="240" w:lineRule="auto"/>
        <w:rPr>
          <w:rFonts w:ascii="Times New Roman" w:hAnsi="Times New Roman" w:cs="Times New Roman"/>
          <w:sz w:val="20"/>
          <w:szCs w:val="20"/>
          <w:lang w:val="uk-UA"/>
        </w:rPr>
      </w:pPr>
    </w:p>
    <w:p w:rsidR="004A6740" w:rsidRPr="004A6740" w:rsidRDefault="004A6740" w:rsidP="004A6740">
      <w:pPr>
        <w:spacing w:line="240" w:lineRule="auto"/>
        <w:jc w:val="center"/>
        <w:rPr>
          <w:rFonts w:ascii="Times New Roman" w:hAnsi="Times New Roman" w:cs="Times New Roman"/>
          <w:b/>
          <w:bCs/>
          <w:sz w:val="20"/>
          <w:szCs w:val="20"/>
          <w:lang w:val="en-GB"/>
        </w:rPr>
      </w:pPr>
      <w:r w:rsidRPr="004A6740">
        <w:rPr>
          <w:rFonts w:ascii="Times New Roman" w:hAnsi="Times New Roman" w:cs="Times New Roman"/>
          <w:b/>
          <w:sz w:val="20"/>
          <w:szCs w:val="20"/>
          <w:lang w:val="en-US"/>
        </w:rPr>
        <w:t>QUESTIONS FOR</w:t>
      </w:r>
      <w:r w:rsidRPr="004A6740">
        <w:rPr>
          <w:rFonts w:ascii="Times New Roman" w:hAnsi="Times New Roman" w:cs="Times New Roman"/>
          <w:b/>
          <w:bCs/>
          <w:sz w:val="20"/>
          <w:szCs w:val="20"/>
          <w:lang w:val="en-US"/>
        </w:rPr>
        <w:t xml:space="preserve"> SELF-TRAINING</w:t>
      </w:r>
    </w:p>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ON DRUG TECHNOLOGY IN THE PHARMACY</w:t>
      </w:r>
    </w:p>
    <w:p w:rsidR="004A6740" w:rsidRPr="004A6740" w:rsidRDefault="004A6740" w:rsidP="004A6740">
      <w:pPr>
        <w:spacing w:line="240" w:lineRule="auto"/>
        <w:jc w:val="center"/>
        <w:rPr>
          <w:rFonts w:ascii="Times New Roman" w:hAnsi="Times New Roman" w:cs="Times New Roman"/>
          <w:i/>
          <w:sz w:val="20"/>
          <w:szCs w:val="20"/>
          <w:lang w:val="uk-UA"/>
        </w:rPr>
      </w:pPr>
      <w:proofErr w:type="gramStart"/>
      <w:r w:rsidRPr="004A6740">
        <w:rPr>
          <w:rFonts w:ascii="Times New Roman" w:hAnsi="Times New Roman" w:cs="Times New Roman"/>
          <w:i/>
          <w:sz w:val="20"/>
          <w:szCs w:val="20"/>
          <w:lang w:val="en-US"/>
        </w:rPr>
        <w:t>for</w:t>
      </w:r>
      <w:proofErr w:type="gramEnd"/>
      <w:r w:rsidRPr="004A6740">
        <w:rPr>
          <w:rFonts w:ascii="Times New Roman" w:hAnsi="Times New Roman" w:cs="Times New Roman"/>
          <w:i/>
          <w:sz w:val="20"/>
          <w:szCs w:val="20"/>
          <w:lang w:val="en-US"/>
        </w:rPr>
        <w:t xml:space="preserve"> the 3-rd year students of the Pharmaceutical Faculty </w:t>
      </w:r>
    </w:p>
    <w:p w:rsidR="004A6740" w:rsidRPr="004A6740" w:rsidRDefault="004A6740" w:rsidP="004A6740">
      <w:pPr>
        <w:spacing w:line="240" w:lineRule="auto"/>
        <w:ind w:left="-57" w:right="-57"/>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6</w:t>
      </w:r>
      <w:proofErr w:type="spellStart"/>
      <w:r w:rsidRPr="004A6740">
        <w:rPr>
          <w:rFonts w:ascii="Times New Roman" w:hAnsi="Times New Roman" w:cs="Times New Roman"/>
          <w:sz w:val="20"/>
          <w:szCs w:val="20"/>
          <w:vertAlign w:val="superscript"/>
        </w:rPr>
        <w:t>th</w:t>
      </w:r>
      <w:proofErr w:type="spellEnd"/>
      <w:r w:rsidRPr="004A6740">
        <w:rPr>
          <w:rFonts w:ascii="Times New Roman" w:hAnsi="Times New Roman" w:cs="Times New Roman"/>
          <w:sz w:val="20"/>
          <w:szCs w:val="20"/>
        </w:rPr>
        <w:t xml:space="preserve"> </w:t>
      </w:r>
      <w:proofErr w:type="spellStart"/>
      <w:r w:rsidRPr="004A6740">
        <w:rPr>
          <w:rFonts w:ascii="Times New Roman" w:hAnsi="Times New Roman" w:cs="Times New Roman"/>
          <w:sz w:val="20"/>
          <w:szCs w:val="20"/>
        </w:rPr>
        <w:t>semester</w:t>
      </w:r>
      <w:proofErr w:type="spellEnd"/>
      <w:r w:rsidRPr="004A6740">
        <w:rPr>
          <w:rFonts w:ascii="Times New Roman" w:hAnsi="Times New Roman" w:cs="Times New Roman"/>
          <w:sz w:val="20"/>
          <w:szCs w:val="20"/>
        </w:rPr>
        <w:t xml:space="preserve"> </w:t>
      </w:r>
    </w:p>
    <w:p w:rsidR="004A6740" w:rsidRPr="004A6740" w:rsidRDefault="004A6740" w:rsidP="004A6740">
      <w:pPr>
        <w:spacing w:line="240" w:lineRule="auto"/>
        <w:ind w:left="5040"/>
        <w:jc w:val="right"/>
        <w:rPr>
          <w:rFonts w:ascii="Times New Roman" w:hAnsi="Times New Roman" w:cs="Times New Roman"/>
          <w:sz w:val="20"/>
          <w:szCs w:val="20"/>
          <w:lang w:val="en-US"/>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7211"/>
        <w:gridCol w:w="1260"/>
      </w:tblGrid>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c>
          <w:tcPr>
            <w:tcW w:w="7211"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 xml:space="preserve">Topic </w:t>
            </w:r>
          </w:p>
        </w:tc>
        <w:tc>
          <w:tcPr>
            <w:tcW w:w="1260"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Duration</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1.</w:t>
            </w:r>
          </w:p>
        </w:tc>
        <w:tc>
          <w:tcPr>
            <w:tcW w:w="7211"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rPr>
                <w:rFonts w:ascii="Times New Roman" w:hAnsi="Times New Roman" w:cs="Times New Roman"/>
                <w:b/>
                <w:sz w:val="20"/>
                <w:szCs w:val="20"/>
                <w:lang w:val="en-US"/>
              </w:rPr>
            </w:pPr>
            <w:r w:rsidRPr="004A6740">
              <w:rPr>
                <w:rFonts w:ascii="Times New Roman" w:hAnsi="Times New Roman" w:cs="Times New Roman"/>
                <w:iCs/>
                <w:sz w:val="20"/>
                <w:szCs w:val="20"/>
                <w:lang w:val="en-US" w:eastAsia="en-US"/>
              </w:rPr>
              <w:t>Preparation to practical classes –</w:t>
            </w:r>
            <w:r w:rsidRPr="004A6740">
              <w:rPr>
                <w:rFonts w:ascii="Times New Roman" w:hAnsi="Times New Roman" w:cs="Times New Roman"/>
                <w:b/>
                <w:i/>
                <w:iCs/>
                <w:sz w:val="20"/>
                <w:szCs w:val="20"/>
                <w:lang w:val="en-US" w:eastAsia="en-US"/>
              </w:rPr>
              <w:t xml:space="preserve"> </w:t>
            </w:r>
            <w:r w:rsidRPr="004A6740">
              <w:rPr>
                <w:rFonts w:ascii="Times New Roman" w:hAnsi="Times New Roman" w:cs="Times New Roman"/>
                <w:sz w:val="20"/>
                <w:szCs w:val="20"/>
                <w:lang w:val="en-US" w:eastAsia="en-US"/>
              </w:rPr>
              <w:t>theoretical preparation and working of the recommended prescriptions</w:t>
            </w:r>
          </w:p>
        </w:tc>
        <w:tc>
          <w:tcPr>
            <w:tcW w:w="1260"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36</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jc w:val="center"/>
              <w:rPr>
                <w:rFonts w:ascii="Times New Roman" w:hAnsi="Times New Roman" w:cs="Times New Roman"/>
                <w:sz w:val="20"/>
                <w:szCs w:val="20"/>
                <w:lang w:val="en-US"/>
              </w:rPr>
            </w:pPr>
          </w:p>
        </w:tc>
        <w:tc>
          <w:tcPr>
            <w:tcW w:w="8471" w:type="dxa"/>
            <w:gridSpan w:val="2"/>
            <w:tcBorders>
              <w:top w:val="single" w:sz="4" w:space="0" w:color="auto"/>
              <w:left w:val="single" w:sz="4" w:space="0" w:color="auto"/>
              <w:bottom w:val="single" w:sz="4" w:space="0" w:color="auto"/>
              <w:right w:val="single" w:sz="4" w:space="0" w:color="auto"/>
            </w:tcBorders>
            <w:vAlign w:val="center"/>
          </w:tcPr>
          <w:p w:rsidR="004A6740" w:rsidRPr="004A6740" w:rsidRDefault="004A6740" w:rsidP="004A6740">
            <w:pPr>
              <w:spacing w:line="240" w:lineRule="auto"/>
              <w:rPr>
                <w:rFonts w:ascii="Times New Roman" w:hAnsi="Times New Roman" w:cs="Times New Roman"/>
                <w:bCs/>
                <w:sz w:val="20"/>
                <w:szCs w:val="20"/>
                <w:lang w:val="en-US" w:eastAsia="en-US"/>
              </w:rPr>
            </w:pPr>
            <w:r w:rsidRPr="004A6740">
              <w:rPr>
                <w:rFonts w:ascii="Times New Roman" w:hAnsi="Times New Roman" w:cs="Times New Roman"/>
                <w:bCs/>
                <w:sz w:val="20"/>
                <w:szCs w:val="20"/>
                <w:lang w:val="en-US" w:eastAsia="en-US"/>
              </w:rPr>
              <w:t>Self-training of themes which are not included into the plan of</w:t>
            </w:r>
          </w:p>
          <w:p w:rsidR="004A6740" w:rsidRPr="004A6740" w:rsidRDefault="004A6740" w:rsidP="004A6740">
            <w:pPr>
              <w:spacing w:line="240" w:lineRule="auto"/>
              <w:rPr>
                <w:rFonts w:ascii="Times New Roman" w:hAnsi="Times New Roman" w:cs="Times New Roman"/>
                <w:sz w:val="20"/>
                <w:szCs w:val="20"/>
                <w:lang w:val="uk-UA"/>
              </w:rPr>
            </w:pPr>
            <w:r w:rsidRPr="004A6740">
              <w:rPr>
                <w:rFonts w:ascii="Times New Roman" w:hAnsi="Times New Roman" w:cs="Times New Roman"/>
                <w:bCs/>
                <w:sz w:val="20"/>
                <w:szCs w:val="20"/>
                <w:lang w:val="en-US" w:eastAsia="en-US"/>
              </w:rPr>
              <w:t xml:space="preserve"> </w:t>
            </w:r>
            <w:r w:rsidRPr="004A6740">
              <w:rPr>
                <w:rFonts w:ascii="Times New Roman" w:hAnsi="Times New Roman" w:cs="Times New Roman"/>
                <w:iCs/>
                <w:sz w:val="20"/>
                <w:szCs w:val="20"/>
                <w:lang w:val="en-US" w:eastAsia="en-US"/>
              </w:rPr>
              <w:t xml:space="preserve">practical classes: </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Characteristic of bases for topical semi-solid preparations, </w:t>
            </w:r>
            <w:proofErr w:type="gramStart"/>
            <w:r w:rsidRPr="004A6740">
              <w:rPr>
                <w:rFonts w:ascii="Times New Roman" w:hAnsi="Times New Roman" w:cs="Times New Roman"/>
                <w:sz w:val="20"/>
                <w:szCs w:val="20"/>
                <w:lang w:val="en-US"/>
              </w:rPr>
              <w:t>their  biopharmaceutical</w:t>
            </w:r>
            <w:proofErr w:type="gramEnd"/>
            <w:r w:rsidRPr="004A6740">
              <w:rPr>
                <w:rFonts w:ascii="Times New Roman" w:hAnsi="Times New Roman" w:cs="Times New Roman"/>
                <w:sz w:val="20"/>
                <w:szCs w:val="20"/>
                <w:lang w:val="en-US"/>
              </w:rPr>
              <w:t xml:space="preserve"> investigations. </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3.</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Characteristic of </w:t>
            </w:r>
            <w:proofErr w:type="spellStart"/>
            <w:r w:rsidRPr="004A6740">
              <w:rPr>
                <w:rFonts w:ascii="Times New Roman" w:hAnsi="Times New Roman" w:cs="Times New Roman"/>
                <w:sz w:val="20"/>
                <w:szCs w:val="20"/>
                <w:lang w:val="en-US"/>
              </w:rPr>
              <w:t>emulgators</w:t>
            </w:r>
            <w:proofErr w:type="spellEnd"/>
            <w:r w:rsidRPr="004A6740">
              <w:rPr>
                <w:rFonts w:ascii="Times New Roman" w:hAnsi="Times New Roman" w:cs="Times New Roman"/>
                <w:sz w:val="20"/>
                <w:szCs w:val="20"/>
                <w:lang w:val="en-US"/>
              </w:rPr>
              <w:t>. Calculation of the amount of surface active agents needed for preparing ointments and creams.</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  4. </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Semi-solid preparations for protection of skin and skin care.</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  </w:t>
            </w:r>
            <w:r w:rsidRPr="004A6740">
              <w:rPr>
                <w:rFonts w:ascii="Times New Roman" w:hAnsi="Times New Roman" w:cs="Times New Roman"/>
                <w:sz w:val="20"/>
                <w:szCs w:val="20"/>
                <w:lang w:val="uk-UA"/>
              </w:rPr>
              <w:t>5</w:t>
            </w:r>
            <w:r w:rsidRPr="004A6740">
              <w:rPr>
                <w:rFonts w:ascii="Times New Roman" w:hAnsi="Times New Roman" w:cs="Times New Roman"/>
                <w:sz w:val="20"/>
                <w:szCs w:val="20"/>
                <w:lang w:val="en-US"/>
              </w:rPr>
              <w:t>.</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Characteristic of bases for suppositories and </w:t>
            </w:r>
            <w:proofErr w:type="spellStart"/>
            <w:r w:rsidRPr="004A6740">
              <w:rPr>
                <w:rFonts w:ascii="Times New Roman" w:hAnsi="Times New Roman" w:cs="Times New Roman"/>
                <w:sz w:val="20"/>
                <w:szCs w:val="20"/>
                <w:lang w:val="en-US"/>
              </w:rPr>
              <w:t>pessaries</w:t>
            </w:r>
            <w:proofErr w:type="spellEnd"/>
            <w:r w:rsidRPr="004A6740">
              <w:rPr>
                <w:rFonts w:ascii="Times New Roman" w:hAnsi="Times New Roman" w:cs="Times New Roman"/>
                <w:sz w:val="20"/>
                <w:szCs w:val="20"/>
                <w:lang w:val="en-US"/>
              </w:rPr>
              <w:t>, their biopharmaceutical investigations. Calculations of bases needed for preparing suppositories by different methods.</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6.</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Technology of suppositories by compressing method.</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   7.</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uk-UA"/>
              </w:rPr>
            </w:pPr>
            <w:r w:rsidRPr="004A6740">
              <w:rPr>
                <w:rFonts w:ascii="Times New Roman" w:hAnsi="Times New Roman" w:cs="Times New Roman"/>
                <w:sz w:val="20"/>
                <w:szCs w:val="20"/>
                <w:lang w:val="en-US"/>
              </w:rPr>
              <w:t>Sanitary-hygienic requirements to the preparation of sterile dosage forms in pharmacy.</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8.</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rPr>
            </w:pPr>
            <w:proofErr w:type="spellStart"/>
            <w:r w:rsidRPr="004A6740">
              <w:rPr>
                <w:rFonts w:ascii="Times New Roman" w:hAnsi="Times New Roman" w:cs="Times New Roman"/>
                <w:sz w:val="20"/>
                <w:szCs w:val="20"/>
                <w:lang w:val="en-US" w:eastAsia="en-US"/>
              </w:rPr>
              <w:t>Aquadislillators</w:t>
            </w:r>
            <w:proofErr w:type="spellEnd"/>
            <w:r w:rsidRPr="004A6740">
              <w:rPr>
                <w:rFonts w:ascii="Times New Roman" w:hAnsi="Times New Roman" w:cs="Times New Roman"/>
                <w:sz w:val="20"/>
                <w:szCs w:val="20"/>
                <w:lang w:val="uk-UA" w:eastAsia="en-US"/>
              </w:rPr>
              <w:t xml:space="preserve">, </w:t>
            </w:r>
            <w:r w:rsidRPr="004A6740">
              <w:rPr>
                <w:rFonts w:ascii="Times New Roman" w:hAnsi="Times New Roman" w:cs="Times New Roman"/>
                <w:sz w:val="20"/>
                <w:szCs w:val="20"/>
                <w:lang w:val="en-US" w:eastAsia="en-US"/>
              </w:rPr>
              <w:t xml:space="preserve">their types and principles of </w:t>
            </w:r>
            <w:proofErr w:type="spellStart"/>
            <w:r w:rsidRPr="004A6740">
              <w:rPr>
                <w:rFonts w:ascii="Times New Roman" w:hAnsi="Times New Roman" w:cs="Times New Roman"/>
                <w:sz w:val="20"/>
                <w:szCs w:val="20"/>
                <w:lang w:val="en-US" w:eastAsia="en-US"/>
              </w:rPr>
              <w:t>work.Non</w:t>
            </w:r>
            <w:proofErr w:type="spellEnd"/>
            <w:r w:rsidRPr="004A6740">
              <w:rPr>
                <w:rFonts w:ascii="Times New Roman" w:hAnsi="Times New Roman" w:cs="Times New Roman"/>
                <w:sz w:val="20"/>
                <w:szCs w:val="20"/>
                <w:lang w:val="en-US" w:eastAsia="en-US"/>
              </w:rPr>
              <w:t xml:space="preserve">-aqueous solvent for </w:t>
            </w:r>
            <w:proofErr w:type="spellStart"/>
            <w:r w:rsidRPr="004A6740">
              <w:rPr>
                <w:rFonts w:ascii="Times New Roman" w:hAnsi="Times New Roman" w:cs="Times New Roman"/>
                <w:sz w:val="20"/>
                <w:szCs w:val="20"/>
                <w:lang w:val="en-US" w:eastAsia="en-US"/>
              </w:rPr>
              <w:t>parenteral</w:t>
            </w:r>
            <w:proofErr w:type="spellEnd"/>
            <w:r w:rsidRPr="004A6740">
              <w:rPr>
                <w:rFonts w:ascii="Times New Roman" w:hAnsi="Times New Roman" w:cs="Times New Roman"/>
                <w:sz w:val="20"/>
                <w:szCs w:val="20"/>
                <w:lang w:val="en-US" w:eastAsia="en-US"/>
              </w:rPr>
              <w:t xml:space="preserve"> preparations.</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   9.</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eastAsia="en-US"/>
              </w:rPr>
              <w:t xml:space="preserve">Types of containers for </w:t>
            </w:r>
            <w:proofErr w:type="spellStart"/>
            <w:r w:rsidRPr="004A6740">
              <w:rPr>
                <w:rFonts w:ascii="Times New Roman" w:hAnsi="Times New Roman" w:cs="Times New Roman"/>
                <w:sz w:val="20"/>
                <w:szCs w:val="20"/>
                <w:lang w:val="en-US" w:eastAsia="en-US"/>
              </w:rPr>
              <w:t>parenteral</w:t>
            </w:r>
            <w:proofErr w:type="spellEnd"/>
            <w:r w:rsidRPr="004A6740">
              <w:rPr>
                <w:rFonts w:ascii="Times New Roman" w:hAnsi="Times New Roman" w:cs="Times New Roman"/>
                <w:sz w:val="20"/>
                <w:szCs w:val="20"/>
                <w:lang w:val="en-US" w:eastAsia="en-US"/>
              </w:rPr>
              <w:t xml:space="preserve"> preparation, requirements </w:t>
            </w:r>
            <w:proofErr w:type="gramStart"/>
            <w:r w:rsidRPr="004A6740">
              <w:rPr>
                <w:rFonts w:ascii="Times New Roman" w:hAnsi="Times New Roman" w:cs="Times New Roman"/>
                <w:sz w:val="20"/>
                <w:szCs w:val="20"/>
                <w:lang w:val="en-US" w:eastAsia="en-US"/>
              </w:rPr>
              <w:t xml:space="preserve">to </w:t>
            </w:r>
            <w:r w:rsidRPr="004A6740">
              <w:rPr>
                <w:rFonts w:ascii="Times New Roman" w:hAnsi="Times New Roman" w:cs="Times New Roman"/>
                <w:sz w:val="20"/>
                <w:szCs w:val="20"/>
                <w:lang w:val="en-US"/>
              </w:rPr>
              <w:t xml:space="preserve"> them</w:t>
            </w:r>
            <w:proofErr w:type="gramEnd"/>
            <w:r w:rsidRPr="004A6740">
              <w:rPr>
                <w:rFonts w:ascii="Times New Roman" w:hAnsi="Times New Roman" w:cs="Times New Roman"/>
                <w:sz w:val="20"/>
                <w:szCs w:val="20"/>
                <w:lang w:val="en-US"/>
              </w:rPr>
              <w:t>.</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  10.</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eastAsia="en-US"/>
              </w:rPr>
            </w:pPr>
            <w:r w:rsidRPr="004A6740">
              <w:rPr>
                <w:rFonts w:ascii="Times New Roman" w:hAnsi="Times New Roman" w:cs="Times New Roman"/>
                <w:sz w:val="20"/>
                <w:szCs w:val="20"/>
                <w:lang w:val="en-US" w:eastAsia="en-US"/>
              </w:rPr>
              <w:t xml:space="preserve">Materials and apparatus for filtration and </w:t>
            </w:r>
            <w:proofErr w:type="gramStart"/>
            <w:r w:rsidRPr="004A6740">
              <w:rPr>
                <w:rFonts w:ascii="Times New Roman" w:hAnsi="Times New Roman" w:cs="Times New Roman"/>
                <w:sz w:val="20"/>
                <w:szCs w:val="20"/>
                <w:lang w:val="en-US" w:eastAsia="en-US"/>
              </w:rPr>
              <w:t>packaging  of</w:t>
            </w:r>
            <w:proofErr w:type="gramEnd"/>
            <w:r w:rsidRPr="004A6740">
              <w:rPr>
                <w:rFonts w:ascii="Times New Roman" w:hAnsi="Times New Roman" w:cs="Times New Roman"/>
                <w:sz w:val="20"/>
                <w:szCs w:val="20"/>
                <w:lang w:val="en-US" w:eastAsia="en-US"/>
              </w:rPr>
              <w:t xml:space="preserve"> </w:t>
            </w:r>
            <w:proofErr w:type="spellStart"/>
            <w:r w:rsidRPr="004A6740">
              <w:rPr>
                <w:rFonts w:ascii="Times New Roman" w:hAnsi="Times New Roman" w:cs="Times New Roman"/>
                <w:sz w:val="20"/>
                <w:szCs w:val="20"/>
                <w:lang w:val="en-US" w:eastAsia="en-US"/>
              </w:rPr>
              <w:t>parenteral</w:t>
            </w:r>
            <w:proofErr w:type="spellEnd"/>
            <w:r w:rsidRPr="004A6740">
              <w:rPr>
                <w:rFonts w:ascii="Times New Roman" w:hAnsi="Times New Roman" w:cs="Times New Roman"/>
                <w:sz w:val="20"/>
                <w:szCs w:val="20"/>
                <w:lang w:val="en-US" w:eastAsia="en-US"/>
              </w:rPr>
              <w:t xml:space="preserve"> preparations. Control of </w:t>
            </w:r>
            <w:proofErr w:type="spellStart"/>
            <w:r w:rsidRPr="004A6740">
              <w:rPr>
                <w:rFonts w:ascii="Times New Roman" w:hAnsi="Times New Roman" w:cs="Times New Roman"/>
                <w:sz w:val="20"/>
                <w:szCs w:val="20"/>
                <w:lang w:val="en-US" w:eastAsia="en-US"/>
              </w:rPr>
              <w:t>parenteral</w:t>
            </w:r>
            <w:proofErr w:type="spellEnd"/>
            <w:r w:rsidRPr="004A6740">
              <w:rPr>
                <w:rFonts w:ascii="Times New Roman" w:hAnsi="Times New Roman" w:cs="Times New Roman"/>
                <w:sz w:val="20"/>
                <w:szCs w:val="20"/>
                <w:lang w:val="en-US" w:eastAsia="en-US"/>
              </w:rPr>
              <w:t xml:space="preserve"> preparations on mechanical </w:t>
            </w:r>
            <w:proofErr w:type="spellStart"/>
            <w:r w:rsidRPr="004A6740">
              <w:rPr>
                <w:rFonts w:ascii="Times New Roman" w:hAnsi="Times New Roman" w:cs="Times New Roman"/>
                <w:sz w:val="20"/>
                <w:szCs w:val="20"/>
                <w:lang w:val="en-US" w:eastAsia="en-US"/>
              </w:rPr>
              <w:t>comtamination</w:t>
            </w:r>
            <w:proofErr w:type="spellEnd"/>
            <w:r w:rsidRPr="004A6740">
              <w:rPr>
                <w:rFonts w:ascii="Times New Roman" w:hAnsi="Times New Roman" w:cs="Times New Roman"/>
                <w:sz w:val="20"/>
                <w:szCs w:val="20"/>
                <w:lang w:val="en-US" w:eastAsia="en-US"/>
              </w:rPr>
              <w:t xml:space="preserve">    </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  11.</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uk-UA"/>
              </w:rPr>
            </w:pPr>
            <w:r w:rsidRPr="004A6740">
              <w:rPr>
                <w:rFonts w:ascii="Times New Roman" w:hAnsi="Times New Roman" w:cs="Times New Roman"/>
                <w:sz w:val="20"/>
                <w:szCs w:val="20"/>
                <w:lang w:val="en-US" w:eastAsia="en-US"/>
              </w:rPr>
              <w:t xml:space="preserve">Apparatus for sterilization of medicinal preparations and other objects in pharmacy.  </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  12.</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eastAsia="en-US"/>
              </w:rPr>
            </w:pPr>
            <w:r w:rsidRPr="004A6740">
              <w:rPr>
                <w:rFonts w:ascii="Times New Roman" w:hAnsi="Times New Roman" w:cs="Times New Roman"/>
                <w:sz w:val="20"/>
                <w:szCs w:val="20"/>
                <w:lang w:val="en-US" w:eastAsia="en-US"/>
              </w:rPr>
              <w:t xml:space="preserve">Methods of introduction of </w:t>
            </w:r>
            <w:proofErr w:type="spellStart"/>
            <w:r w:rsidRPr="004A6740">
              <w:rPr>
                <w:rFonts w:ascii="Times New Roman" w:hAnsi="Times New Roman" w:cs="Times New Roman"/>
                <w:sz w:val="20"/>
                <w:szCs w:val="20"/>
                <w:lang w:val="en-US" w:eastAsia="en-US"/>
              </w:rPr>
              <w:t>parenteral</w:t>
            </w:r>
            <w:proofErr w:type="spellEnd"/>
            <w:r w:rsidRPr="004A6740">
              <w:rPr>
                <w:rFonts w:ascii="Times New Roman" w:hAnsi="Times New Roman" w:cs="Times New Roman"/>
                <w:sz w:val="20"/>
                <w:szCs w:val="20"/>
                <w:lang w:val="en-US" w:eastAsia="en-US"/>
              </w:rPr>
              <w:t xml:space="preserve"> preparations. Types of injections. Rate of </w:t>
            </w:r>
            <w:proofErr w:type="spellStart"/>
            <w:r w:rsidRPr="004A6740">
              <w:rPr>
                <w:rFonts w:ascii="Times New Roman" w:hAnsi="Times New Roman" w:cs="Times New Roman"/>
                <w:sz w:val="20"/>
                <w:szCs w:val="20"/>
                <w:lang w:val="en-US" w:eastAsia="en-US"/>
              </w:rPr>
              <w:t>therapeutical</w:t>
            </w:r>
            <w:proofErr w:type="spellEnd"/>
            <w:r w:rsidRPr="004A6740">
              <w:rPr>
                <w:rFonts w:ascii="Times New Roman" w:hAnsi="Times New Roman" w:cs="Times New Roman"/>
                <w:sz w:val="20"/>
                <w:szCs w:val="20"/>
                <w:lang w:val="en-US" w:eastAsia="en-US"/>
              </w:rPr>
              <w:t xml:space="preserve"> effect according to the method of administration. </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  13.</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Methods of control of </w:t>
            </w:r>
            <w:proofErr w:type="spellStart"/>
            <w:r w:rsidRPr="004A6740">
              <w:rPr>
                <w:rFonts w:ascii="Times New Roman" w:hAnsi="Times New Roman" w:cs="Times New Roman"/>
                <w:sz w:val="20"/>
                <w:szCs w:val="20"/>
                <w:lang w:val="en-US"/>
              </w:rPr>
              <w:t>parenteral</w:t>
            </w:r>
            <w:proofErr w:type="spellEnd"/>
            <w:r w:rsidRPr="004A6740">
              <w:rPr>
                <w:rFonts w:ascii="Times New Roman" w:hAnsi="Times New Roman" w:cs="Times New Roman"/>
                <w:sz w:val="20"/>
                <w:szCs w:val="20"/>
                <w:lang w:val="en-US"/>
              </w:rPr>
              <w:t xml:space="preserve"> preparations: tests on sterility, </w:t>
            </w:r>
            <w:proofErr w:type="spellStart"/>
            <w:r w:rsidRPr="004A6740">
              <w:rPr>
                <w:rFonts w:ascii="Times New Roman" w:hAnsi="Times New Roman" w:cs="Times New Roman"/>
                <w:sz w:val="20"/>
                <w:szCs w:val="20"/>
                <w:lang w:val="en-US"/>
              </w:rPr>
              <w:t>pyrogens</w:t>
            </w:r>
            <w:proofErr w:type="spellEnd"/>
            <w:r w:rsidRPr="004A6740">
              <w:rPr>
                <w:rFonts w:ascii="Times New Roman" w:hAnsi="Times New Roman" w:cs="Times New Roman"/>
                <w:sz w:val="20"/>
                <w:szCs w:val="20"/>
                <w:lang w:val="en-US"/>
              </w:rPr>
              <w:t xml:space="preserve">, bacterial </w:t>
            </w:r>
            <w:proofErr w:type="spellStart"/>
            <w:r w:rsidRPr="004A6740">
              <w:rPr>
                <w:rFonts w:ascii="Times New Roman" w:hAnsi="Times New Roman" w:cs="Times New Roman"/>
                <w:sz w:val="20"/>
                <w:szCs w:val="20"/>
                <w:lang w:val="en-US"/>
              </w:rPr>
              <w:t>endotoxins</w:t>
            </w:r>
            <w:proofErr w:type="spellEnd"/>
            <w:r w:rsidRPr="004A6740">
              <w:rPr>
                <w:rFonts w:ascii="Times New Roman" w:hAnsi="Times New Roman" w:cs="Times New Roman"/>
                <w:sz w:val="20"/>
                <w:szCs w:val="20"/>
                <w:lang w:val="en-US"/>
              </w:rPr>
              <w:t xml:space="preserve"> and </w:t>
            </w:r>
            <w:proofErr w:type="spellStart"/>
            <w:r w:rsidRPr="004A6740">
              <w:rPr>
                <w:rFonts w:ascii="Times New Roman" w:hAnsi="Times New Roman" w:cs="Times New Roman"/>
                <w:sz w:val="20"/>
                <w:szCs w:val="20"/>
                <w:lang w:val="en-US"/>
              </w:rPr>
              <w:t>toxicy</w:t>
            </w:r>
            <w:proofErr w:type="spellEnd"/>
            <w:r w:rsidRPr="004A6740">
              <w:rPr>
                <w:rFonts w:ascii="Times New Roman" w:hAnsi="Times New Roman" w:cs="Times New Roman"/>
                <w:sz w:val="20"/>
                <w:szCs w:val="20"/>
                <w:lang w:val="en-US"/>
              </w:rPr>
              <w:t xml:space="preserve"> properties.</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  14.</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uk-UA"/>
              </w:rPr>
            </w:pPr>
            <w:r w:rsidRPr="004A6740">
              <w:rPr>
                <w:rFonts w:ascii="Times New Roman" w:hAnsi="Times New Roman" w:cs="Times New Roman"/>
                <w:sz w:val="20"/>
                <w:szCs w:val="20"/>
                <w:lang w:val="en-US"/>
              </w:rPr>
              <w:t>Formulated preparations for the children of different age.</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  15.</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both"/>
              <w:rPr>
                <w:rFonts w:ascii="Times New Roman" w:hAnsi="Times New Roman" w:cs="Times New Roman"/>
                <w:sz w:val="20"/>
                <w:szCs w:val="20"/>
                <w:lang w:val="en-US"/>
              </w:rPr>
            </w:pPr>
            <w:proofErr w:type="spellStart"/>
            <w:r w:rsidRPr="004A6740">
              <w:rPr>
                <w:rFonts w:ascii="Times New Roman" w:hAnsi="Times New Roman" w:cs="Times New Roman"/>
                <w:sz w:val="20"/>
                <w:szCs w:val="20"/>
                <w:lang w:val="en-US"/>
              </w:rPr>
              <w:t>Phisical</w:t>
            </w:r>
            <w:proofErr w:type="spellEnd"/>
            <w:r w:rsidRPr="004A6740">
              <w:rPr>
                <w:rFonts w:ascii="Times New Roman" w:hAnsi="Times New Roman" w:cs="Times New Roman"/>
                <w:sz w:val="20"/>
                <w:szCs w:val="20"/>
                <w:lang w:val="en-US"/>
              </w:rPr>
              <w:t>, chemical and pharmacological drug interactions in dosage forms.</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2</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16.</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firstLine="0"/>
              <w:jc w:val="left"/>
              <w:rPr>
                <w:sz w:val="20"/>
              </w:rPr>
            </w:pPr>
            <w:r w:rsidRPr="004A6740">
              <w:rPr>
                <w:sz w:val="20"/>
                <w:lang w:val="en-US" w:eastAsia="en-US"/>
              </w:rPr>
              <w:t>Preparation to the control of content modules</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r w:rsidR="004A6740" w:rsidRPr="004A6740" w:rsidTr="006F6C31">
        <w:tc>
          <w:tcPr>
            <w:tcW w:w="70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17.</w:t>
            </w:r>
          </w:p>
        </w:tc>
        <w:tc>
          <w:tcPr>
            <w:tcW w:w="7211"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3"/>
              <w:ind w:right="-159" w:firstLine="0"/>
              <w:jc w:val="left"/>
              <w:rPr>
                <w:bCs/>
                <w:sz w:val="20"/>
              </w:rPr>
            </w:pPr>
            <w:r w:rsidRPr="004A6740">
              <w:rPr>
                <w:bCs/>
                <w:sz w:val="20"/>
                <w:lang w:val="en-US" w:eastAsia="en-US"/>
              </w:rPr>
              <w:t xml:space="preserve">Preparation to the final module control </w:t>
            </w:r>
          </w:p>
        </w:tc>
        <w:tc>
          <w:tcPr>
            <w:tcW w:w="1260"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4</w:t>
            </w:r>
          </w:p>
        </w:tc>
      </w:tr>
    </w:tbl>
    <w:p w:rsidR="004A6740" w:rsidRPr="004A6740" w:rsidRDefault="004A6740" w:rsidP="004A6740">
      <w:pPr>
        <w:spacing w:line="240" w:lineRule="auto"/>
        <w:ind w:left="6360" w:firstLine="720"/>
        <w:rPr>
          <w:rFonts w:ascii="Times New Roman" w:hAnsi="Times New Roman" w:cs="Times New Roman"/>
          <w:b/>
          <w:sz w:val="20"/>
          <w:szCs w:val="20"/>
        </w:rPr>
      </w:pPr>
      <w:r w:rsidRPr="004A6740">
        <w:rPr>
          <w:rFonts w:ascii="Times New Roman" w:hAnsi="Times New Roman" w:cs="Times New Roman"/>
          <w:b/>
          <w:sz w:val="20"/>
          <w:szCs w:val="20"/>
        </w:rPr>
        <w:t xml:space="preserve"> </w:t>
      </w:r>
      <w:r w:rsidRPr="004A6740">
        <w:rPr>
          <w:rFonts w:ascii="Times New Roman" w:hAnsi="Times New Roman" w:cs="Times New Roman"/>
          <w:b/>
          <w:sz w:val="20"/>
          <w:szCs w:val="20"/>
          <w:lang w:val="en-US"/>
        </w:rPr>
        <w:t xml:space="preserve">Total             </w:t>
      </w:r>
      <w:r w:rsidRPr="004A6740">
        <w:rPr>
          <w:rFonts w:ascii="Times New Roman" w:hAnsi="Times New Roman" w:cs="Times New Roman"/>
          <w:b/>
          <w:sz w:val="20"/>
          <w:szCs w:val="20"/>
        </w:rPr>
        <w:t>68</w:t>
      </w:r>
    </w:p>
    <w:p w:rsidR="004A6740" w:rsidRPr="004A6740" w:rsidRDefault="004A6740" w:rsidP="004A6740">
      <w:pPr>
        <w:spacing w:line="240" w:lineRule="auto"/>
        <w:jc w:val="center"/>
        <w:rPr>
          <w:rFonts w:ascii="Times New Roman" w:hAnsi="Times New Roman" w:cs="Times New Roman"/>
          <w:sz w:val="20"/>
          <w:szCs w:val="20"/>
          <w:lang w:val="uk-UA"/>
        </w:rPr>
      </w:pP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r w:rsidRPr="004A6740">
        <w:rPr>
          <w:rFonts w:ascii="Times New Roman" w:hAnsi="Times New Roman" w:cs="Times New Roman"/>
          <w:b/>
          <w:bCs/>
          <w:sz w:val="20"/>
          <w:szCs w:val="20"/>
          <w:lang w:val="en-US"/>
        </w:rPr>
        <w:t>CALENDAR AND THEMATIC SCHEDULE OF LECTURES</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proofErr w:type="gramStart"/>
      <w:r w:rsidRPr="004A6740">
        <w:rPr>
          <w:rFonts w:ascii="Times New Roman" w:hAnsi="Times New Roman" w:cs="Times New Roman"/>
          <w:b/>
          <w:bCs/>
          <w:sz w:val="20"/>
          <w:szCs w:val="20"/>
          <w:lang w:val="en-US"/>
        </w:rPr>
        <w:t>on</w:t>
      </w:r>
      <w:proofErr w:type="gramEnd"/>
      <w:r w:rsidRPr="004A6740">
        <w:rPr>
          <w:rFonts w:ascii="Times New Roman" w:hAnsi="Times New Roman" w:cs="Times New Roman"/>
          <w:b/>
          <w:bCs/>
          <w:sz w:val="20"/>
          <w:szCs w:val="20"/>
          <w:lang w:val="en-US"/>
        </w:rPr>
        <w:t xml:space="preserve"> physical and colloidal chemistry for the 3rd year students of pharmaceutical faculty</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proofErr w:type="gramStart"/>
      <w:r w:rsidRPr="004A6740">
        <w:rPr>
          <w:rFonts w:ascii="Times New Roman" w:hAnsi="Times New Roman" w:cs="Times New Roman"/>
          <w:b/>
          <w:bCs/>
          <w:sz w:val="20"/>
          <w:szCs w:val="20"/>
          <w:lang w:val="en-US"/>
        </w:rPr>
        <w:t>during</w:t>
      </w:r>
      <w:proofErr w:type="gramEnd"/>
      <w:r w:rsidRPr="004A6740">
        <w:rPr>
          <w:rFonts w:ascii="Times New Roman" w:hAnsi="Times New Roman" w:cs="Times New Roman"/>
          <w:b/>
          <w:bCs/>
          <w:sz w:val="20"/>
          <w:szCs w:val="20"/>
          <w:lang w:val="en-US"/>
        </w:rPr>
        <w:t xml:space="preserve"> the autumn term of 2012– 2013 academic year</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b/>
          <w:bCs/>
          <w:sz w:val="20"/>
          <w:szCs w:val="20"/>
          <w:lang w:val="en-US"/>
        </w:rPr>
        <w:t xml:space="preserve">Group 7 </w:t>
      </w:r>
      <w:r w:rsidRPr="004A6740">
        <w:rPr>
          <w:rFonts w:ascii="Times New Roman" w:hAnsi="Times New Roman" w:cs="Times New Roman"/>
          <w:sz w:val="20"/>
          <w:szCs w:val="20"/>
          <w:lang w:val="en-US"/>
        </w:rPr>
        <w:t xml:space="preserve">T o p </w:t>
      </w:r>
      <w:proofErr w:type="spellStart"/>
      <w:r w:rsidRPr="004A6740">
        <w:rPr>
          <w:rFonts w:ascii="Times New Roman" w:hAnsi="Times New Roman" w:cs="Times New Roman"/>
          <w:sz w:val="20"/>
          <w:szCs w:val="20"/>
          <w:lang w:val="en-US"/>
        </w:rPr>
        <w:t>i</w:t>
      </w:r>
      <w:proofErr w:type="spellEnd"/>
      <w:r w:rsidRPr="004A6740">
        <w:rPr>
          <w:rFonts w:ascii="Times New Roman" w:hAnsi="Times New Roman" w:cs="Times New Roman"/>
          <w:sz w:val="20"/>
          <w:szCs w:val="20"/>
          <w:lang w:val="en-US"/>
        </w:rPr>
        <w:t xml:space="preserve"> c s a n d c o n t e n t s o f l e c t u r e 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Module 2 «Colloidal chemistry»</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Number</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Date of hours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06.09 Surface phenomena and their significance. Sorption processes and</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their</w:t>
      </w:r>
      <w:proofErr w:type="gramEnd"/>
      <w:r w:rsidRPr="004A6740">
        <w:rPr>
          <w:rFonts w:ascii="Times New Roman" w:hAnsi="Times New Roman" w:cs="Times New Roman"/>
          <w:sz w:val="20"/>
          <w:szCs w:val="20"/>
          <w:lang w:val="en-US"/>
        </w:rPr>
        <w:t xml:space="preserve"> theoretical basis. </w:t>
      </w:r>
      <w:proofErr w:type="spellStart"/>
      <w:proofErr w:type="gram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 xml:space="preserve"> of a liquid-gas interface.</w:t>
      </w:r>
      <w:proofErr w:type="gramEnd"/>
      <w:r w:rsidRPr="004A6740">
        <w:rPr>
          <w:rFonts w:ascii="Times New Roman" w:hAnsi="Times New Roman" w:cs="Times New Roman"/>
          <w:sz w:val="20"/>
          <w:szCs w:val="20"/>
          <w:lang w:val="en-US"/>
        </w:rPr>
        <w:t xml:space="preserve"> Surfactants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lastRenderedPageBreak/>
        <w:t xml:space="preserve">20.09 </w:t>
      </w:r>
      <w:proofErr w:type="spell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 xml:space="preserve"> on the solid-gas and solid-solution interfaces.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Adsorbents, their classification and application</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04.10 The </w:t>
      </w:r>
      <w:proofErr w:type="spell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 xml:space="preserve"> of electrolytes. </w:t>
      </w:r>
      <w:proofErr w:type="gramStart"/>
      <w:r w:rsidRPr="004A6740">
        <w:rPr>
          <w:rFonts w:ascii="Times New Roman" w:hAnsi="Times New Roman" w:cs="Times New Roman"/>
          <w:sz w:val="20"/>
          <w:szCs w:val="20"/>
          <w:lang w:val="en-US"/>
        </w:rPr>
        <w:t xml:space="preserve">Ions-exchange </w:t>
      </w:r>
      <w:proofErr w:type="spell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w:t>
      </w:r>
      <w:proofErr w:type="gramEnd"/>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Chromatography methods and their classification</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18.10 Dispersed systems, their classification and preparation methods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01.11 Dispersed systems micelles structure. The structure of the double</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electric</w:t>
      </w:r>
      <w:proofErr w:type="gramEnd"/>
      <w:r w:rsidRPr="004A6740">
        <w:rPr>
          <w:rFonts w:ascii="Times New Roman" w:hAnsi="Times New Roman" w:cs="Times New Roman"/>
          <w:sz w:val="20"/>
          <w:szCs w:val="20"/>
          <w:lang w:val="en-US"/>
        </w:rPr>
        <w:t xml:space="preserve"> layer. Electro-</w:t>
      </w:r>
      <w:proofErr w:type="spellStart"/>
      <w:r w:rsidRPr="004A6740">
        <w:rPr>
          <w:rFonts w:ascii="Times New Roman" w:hAnsi="Times New Roman" w:cs="Times New Roman"/>
          <w:sz w:val="20"/>
          <w:szCs w:val="20"/>
          <w:lang w:val="en-US"/>
        </w:rPr>
        <w:t>kinetical</w:t>
      </w:r>
      <w:proofErr w:type="spellEnd"/>
      <w:r w:rsidRPr="004A6740">
        <w:rPr>
          <w:rFonts w:ascii="Times New Roman" w:hAnsi="Times New Roman" w:cs="Times New Roman"/>
          <w:sz w:val="20"/>
          <w:szCs w:val="20"/>
          <w:lang w:val="en-US"/>
        </w:rPr>
        <w:t xml:space="preserve"> phenomena</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15.11 Molecular-</w:t>
      </w:r>
      <w:proofErr w:type="spellStart"/>
      <w:r w:rsidRPr="004A6740">
        <w:rPr>
          <w:rFonts w:ascii="Times New Roman" w:hAnsi="Times New Roman" w:cs="Times New Roman"/>
          <w:sz w:val="20"/>
          <w:szCs w:val="20"/>
          <w:lang w:val="en-US"/>
        </w:rPr>
        <w:t>kinetical</w:t>
      </w:r>
      <w:proofErr w:type="spellEnd"/>
      <w:r w:rsidRPr="004A6740">
        <w:rPr>
          <w:rFonts w:ascii="Times New Roman" w:hAnsi="Times New Roman" w:cs="Times New Roman"/>
          <w:sz w:val="20"/>
          <w:szCs w:val="20"/>
          <w:lang w:val="en-US"/>
        </w:rPr>
        <w:t xml:space="preserve"> and optical properties of the dispersed systems.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The stability of the dispersed systems and their coagulation.</w:t>
      </w:r>
      <w:proofErr w:type="gramEnd"/>
      <w:r w:rsidRPr="004A6740">
        <w:rPr>
          <w:rFonts w:ascii="Times New Roman" w:hAnsi="Times New Roman" w:cs="Times New Roman"/>
          <w:sz w:val="20"/>
          <w:szCs w:val="20"/>
          <w:lang w:val="en-US"/>
        </w:rPr>
        <w:t xml:space="preserve"> The</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methods</w:t>
      </w:r>
      <w:proofErr w:type="gramEnd"/>
      <w:r w:rsidRPr="004A6740">
        <w:rPr>
          <w:rFonts w:ascii="Times New Roman" w:hAnsi="Times New Roman" w:cs="Times New Roman"/>
          <w:sz w:val="20"/>
          <w:szCs w:val="20"/>
          <w:lang w:val="en-US"/>
        </w:rPr>
        <w:t xml:space="preserve"> of sols purification</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29.11 Aerosols and powders. Suspensions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13.12 Emulsions. Colloidal surfactants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27.12 The basic concept of polymers. Preparation and properties of </w:t>
      </w:r>
      <w:proofErr w:type="spellStart"/>
      <w:r w:rsidRPr="004A6740">
        <w:rPr>
          <w:rFonts w:ascii="Times New Roman" w:hAnsi="Times New Roman" w:cs="Times New Roman"/>
          <w:sz w:val="20"/>
          <w:szCs w:val="20"/>
          <w:lang w:val="en-US"/>
        </w:rPr>
        <w:t>highlymolecular</w:t>
      </w:r>
      <w:proofErr w:type="spellEnd"/>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compounds</w:t>
      </w:r>
      <w:proofErr w:type="gramEnd"/>
      <w:r w:rsidRPr="004A6740">
        <w:rPr>
          <w:rFonts w:ascii="Times New Roman" w:hAnsi="Times New Roman" w:cs="Times New Roman"/>
          <w:sz w:val="20"/>
          <w:szCs w:val="20"/>
          <w:lang w:val="en-US"/>
        </w:rPr>
        <w:t xml:space="preserve"> solutions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10.01 Viscosity of polymers solutions. </w:t>
      </w:r>
      <w:proofErr w:type="spellStart"/>
      <w:proofErr w:type="gramStart"/>
      <w:r w:rsidRPr="004A6740">
        <w:rPr>
          <w:rFonts w:ascii="Times New Roman" w:hAnsi="Times New Roman" w:cs="Times New Roman"/>
          <w:sz w:val="20"/>
          <w:szCs w:val="20"/>
          <w:lang w:val="en-US"/>
        </w:rPr>
        <w:t>Polyelectrolytes</w:t>
      </w:r>
      <w:proofErr w:type="spellEnd"/>
      <w:r w:rsidRPr="004A6740">
        <w:rPr>
          <w:rFonts w:ascii="Times New Roman" w:hAnsi="Times New Roman" w:cs="Times New Roman"/>
          <w:sz w:val="20"/>
          <w:szCs w:val="20"/>
          <w:lang w:val="en-US"/>
        </w:rPr>
        <w:t>.</w:t>
      </w:r>
      <w:proofErr w:type="gramEnd"/>
      <w:r w:rsidRPr="004A6740">
        <w:rPr>
          <w:rFonts w:ascii="Times New Roman" w:hAnsi="Times New Roman" w:cs="Times New Roman"/>
          <w:sz w:val="20"/>
          <w:szCs w:val="20"/>
          <w:lang w:val="en-US"/>
        </w:rPr>
        <w:t xml:space="preserve"> Properties of gels 2</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r w:rsidRPr="004A6740">
        <w:rPr>
          <w:rFonts w:ascii="Times New Roman" w:hAnsi="Times New Roman" w:cs="Times New Roman"/>
          <w:b/>
          <w:bCs/>
          <w:sz w:val="20"/>
          <w:szCs w:val="20"/>
          <w:lang w:val="en-US"/>
        </w:rPr>
        <w:t>Totally: 20</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Confirmed by the Department session</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Protocol No. 2 dated «31» August 2012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___________ Associate professor </w:t>
      </w:r>
      <w:proofErr w:type="spellStart"/>
      <w:r w:rsidRPr="004A6740">
        <w:rPr>
          <w:rFonts w:ascii="Times New Roman" w:hAnsi="Times New Roman" w:cs="Times New Roman"/>
          <w:sz w:val="20"/>
          <w:szCs w:val="20"/>
          <w:lang w:val="en-US"/>
        </w:rPr>
        <w:t>V.Ogurtsov</w:t>
      </w:r>
      <w:proofErr w:type="spellEnd"/>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r w:rsidRPr="004A6740">
        <w:rPr>
          <w:rFonts w:ascii="Times New Roman" w:hAnsi="Times New Roman" w:cs="Times New Roman"/>
          <w:b/>
          <w:bCs/>
          <w:sz w:val="20"/>
          <w:szCs w:val="20"/>
          <w:lang w:val="en-US"/>
        </w:rPr>
        <w:t>CALENDAR AND THEMATIC SCHEDULE</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proofErr w:type="gramStart"/>
      <w:r w:rsidRPr="004A6740">
        <w:rPr>
          <w:rFonts w:ascii="Times New Roman" w:hAnsi="Times New Roman" w:cs="Times New Roman"/>
          <w:b/>
          <w:bCs/>
          <w:sz w:val="20"/>
          <w:szCs w:val="20"/>
          <w:lang w:val="en-US"/>
        </w:rPr>
        <w:t>of</w:t>
      </w:r>
      <w:proofErr w:type="gramEnd"/>
      <w:r w:rsidRPr="004A6740">
        <w:rPr>
          <w:rFonts w:ascii="Times New Roman" w:hAnsi="Times New Roman" w:cs="Times New Roman"/>
          <w:b/>
          <w:bCs/>
          <w:sz w:val="20"/>
          <w:szCs w:val="20"/>
          <w:lang w:val="en-US"/>
        </w:rPr>
        <w:t xml:space="preserve"> practice and laboratory studies on physical and colloidal chemistry</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proofErr w:type="gramStart"/>
      <w:r w:rsidRPr="004A6740">
        <w:rPr>
          <w:rFonts w:ascii="Times New Roman" w:hAnsi="Times New Roman" w:cs="Times New Roman"/>
          <w:b/>
          <w:bCs/>
          <w:sz w:val="20"/>
          <w:szCs w:val="20"/>
          <w:lang w:val="en-US"/>
        </w:rPr>
        <w:t>for</w:t>
      </w:r>
      <w:proofErr w:type="gramEnd"/>
      <w:r w:rsidRPr="004A6740">
        <w:rPr>
          <w:rFonts w:ascii="Times New Roman" w:hAnsi="Times New Roman" w:cs="Times New Roman"/>
          <w:b/>
          <w:bCs/>
          <w:sz w:val="20"/>
          <w:szCs w:val="20"/>
          <w:lang w:val="en-US"/>
        </w:rPr>
        <w:t xml:space="preserve"> the 3rd year students of pharmaceutical faculty</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proofErr w:type="gramStart"/>
      <w:r w:rsidRPr="004A6740">
        <w:rPr>
          <w:rFonts w:ascii="Times New Roman" w:hAnsi="Times New Roman" w:cs="Times New Roman"/>
          <w:b/>
          <w:bCs/>
          <w:sz w:val="20"/>
          <w:szCs w:val="20"/>
          <w:lang w:val="en-US"/>
        </w:rPr>
        <w:t>during</w:t>
      </w:r>
      <w:proofErr w:type="gramEnd"/>
      <w:r w:rsidRPr="004A6740">
        <w:rPr>
          <w:rFonts w:ascii="Times New Roman" w:hAnsi="Times New Roman" w:cs="Times New Roman"/>
          <w:b/>
          <w:bCs/>
          <w:sz w:val="20"/>
          <w:szCs w:val="20"/>
          <w:lang w:val="en-US"/>
        </w:rPr>
        <w:t xml:space="preserve"> the autumn term of 2012– 2013 academic year</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r w:rsidRPr="004A6740">
        <w:rPr>
          <w:rFonts w:ascii="Times New Roman" w:hAnsi="Times New Roman" w:cs="Times New Roman"/>
          <w:b/>
          <w:bCs/>
          <w:sz w:val="20"/>
          <w:szCs w:val="20"/>
          <w:lang w:val="en-US"/>
        </w:rPr>
        <w:t>Group 7</w:t>
      </w:r>
    </w:p>
    <w:p w:rsidR="004A6740" w:rsidRPr="004A6740" w:rsidRDefault="004A6740" w:rsidP="004A6740">
      <w:pPr>
        <w:autoSpaceDE w:val="0"/>
        <w:autoSpaceDN w:val="0"/>
        <w:adjustRightInd w:val="0"/>
        <w:spacing w:after="0" w:line="240" w:lineRule="auto"/>
        <w:rPr>
          <w:rFonts w:ascii="Times New Roman" w:hAnsi="Times New Roman" w:cs="Times New Roman"/>
          <w:b/>
          <w:bCs/>
          <w:i/>
          <w:iCs/>
          <w:sz w:val="20"/>
          <w:szCs w:val="20"/>
          <w:lang w:val="en-US"/>
        </w:rPr>
      </w:pPr>
      <w:r w:rsidRPr="004A6740">
        <w:rPr>
          <w:rFonts w:ascii="Times New Roman" w:hAnsi="Times New Roman" w:cs="Times New Roman"/>
          <w:b/>
          <w:bCs/>
          <w:i/>
          <w:iCs/>
          <w:sz w:val="20"/>
          <w:szCs w:val="20"/>
          <w:lang w:val="en-US"/>
        </w:rPr>
        <w:t>The topics</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r w:rsidRPr="004A6740">
        <w:rPr>
          <w:rFonts w:ascii="Times New Roman" w:hAnsi="Times New Roman" w:cs="Times New Roman"/>
          <w:b/>
          <w:bCs/>
          <w:sz w:val="20"/>
          <w:szCs w:val="20"/>
          <w:lang w:val="en-US"/>
        </w:rPr>
        <w:t>Number</w:t>
      </w:r>
    </w:p>
    <w:p w:rsidR="004A6740" w:rsidRPr="004A6740" w:rsidRDefault="004A6740" w:rsidP="004A6740">
      <w:pPr>
        <w:autoSpaceDE w:val="0"/>
        <w:autoSpaceDN w:val="0"/>
        <w:adjustRightInd w:val="0"/>
        <w:spacing w:after="0" w:line="240" w:lineRule="auto"/>
        <w:rPr>
          <w:rFonts w:ascii="Times New Roman" w:hAnsi="Times New Roman" w:cs="Times New Roman"/>
          <w:b/>
          <w:bCs/>
          <w:sz w:val="20"/>
          <w:szCs w:val="20"/>
          <w:lang w:val="en-US"/>
        </w:rPr>
      </w:pPr>
      <w:r w:rsidRPr="004A6740">
        <w:rPr>
          <w:rFonts w:ascii="Times New Roman" w:hAnsi="Times New Roman" w:cs="Times New Roman"/>
          <w:sz w:val="20"/>
          <w:szCs w:val="20"/>
          <w:lang w:val="en-US"/>
        </w:rPr>
        <w:t xml:space="preserve">Date </w:t>
      </w:r>
      <w:r w:rsidRPr="004A6740">
        <w:rPr>
          <w:rFonts w:ascii="Times New Roman" w:hAnsi="Times New Roman" w:cs="Times New Roman"/>
          <w:b/>
          <w:bCs/>
          <w:sz w:val="20"/>
          <w:szCs w:val="20"/>
          <w:lang w:val="en-US"/>
        </w:rPr>
        <w:t>of hours</w:t>
      </w:r>
    </w:p>
    <w:p w:rsidR="004A6740" w:rsidRPr="004A6740" w:rsidRDefault="004A6740" w:rsidP="004A6740">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4A6740">
        <w:rPr>
          <w:rFonts w:ascii="Times New Roman" w:hAnsi="Times New Roman" w:cs="Times New Roman"/>
          <w:b/>
          <w:bCs/>
          <w:i/>
          <w:iCs/>
          <w:sz w:val="20"/>
          <w:szCs w:val="20"/>
          <w:lang w:val="en-US"/>
        </w:rPr>
        <w:t>Thematic module 4.</w:t>
      </w:r>
      <w:proofErr w:type="gramEnd"/>
      <w:r w:rsidRPr="004A6740">
        <w:rPr>
          <w:rFonts w:ascii="Times New Roman" w:hAnsi="Times New Roman" w:cs="Times New Roman"/>
          <w:b/>
          <w:bCs/>
          <w:i/>
          <w:iCs/>
          <w:sz w:val="20"/>
          <w:szCs w:val="20"/>
          <w:lang w:val="en-US"/>
        </w:rPr>
        <w:t xml:space="preserve"> </w:t>
      </w:r>
      <w:proofErr w:type="gramStart"/>
      <w:r w:rsidRPr="004A6740">
        <w:rPr>
          <w:rFonts w:ascii="Times New Roman" w:hAnsi="Times New Roman" w:cs="Times New Roman"/>
          <w:b/>
          <w:bCs/>
          <w:i/>
          <w:iCs/>
          <w:sz w:val="20"/>
          <w:szCs w:val="20"/>
          <w:lang w:val="en-US"/>
        </w:rPr>
        <w:t>Physical chemistry of surface and sorption phenomena.</w:t>
      </w:r>
      <w:proofErr w:type="gramEnd"/>
    </w:p>
    <w:p w:rsidR="004A6740" w:rsidRPr="004A6740" w:rsidRDefault="004A6740" w:rsidP="004A6740">
      <w:pPr>
        <w:autoSpaceDE w:val="0"/>
        <w:autoSpaceDN w:val="0"/>
        <w:adjustRightInd w:val="0"/>
        <w:spacing w:after="0" w:line="240" w:lineRule="auto"/>
        <w:rPr>
          <w:rFonts w:ascii="Times New Roman" w:hAnsi="Times New Roman" w:cs="Times New Roman"/>
          <w:b/>
          <w:bCs/>
          <w:i/>
          <w:iCs/>
          <w:sz w:val="20"/>
          <w:szCs w:val="20"/>
          <w:lang w:val="en-US"/>
        </w:rPr>
      </w:pPr>
      <w:r w:rsidRPr="004A6740">
        <w:rPr>
          <w:rFonts w:ascii="Times New Roman" w:hAnsi="Times New Roman" w:cs="Times New Roman"/>
          <w:b/>
          <w:bCs/>
          <w:i/>
          <w:iCs/>
          <w:sz w:val="20"/>
          <w:szCs w:val="20"/>
          <w:lang w:val="en-US"/>
        </w:rPr>
        <w:t>Chromatography</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03.09 Surface phenomena and their significance. Sorption processes and their</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theoretical</w:t>
      </w:r>
      <w:proofErr w:type="gramEnd"/>
      <w:r w:rsidRPr="004A6740">
        <w:rPr>
          <w:rFonts w:ascii="Times New Roman" w:hAnsi="Times New Roman" w:cs="Times New Roman"/>
          <w:sz w:val="20"/>
          <w:szCs w:val="20"/>
          <w:lang w:val="en-US"/>
        </w:rPr>
        <w:t xml:space="preserve"> basis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10.09 </w:t>
      </w:r>
      <w:proofErr w:type="spell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 xml:space="preserve"> of a liquid-gas interface. </w:t>
      </w:r>
      <w:proofErr w:type="gramStart"/>
      <w:r w:rsidRPr="004A6740">
        <w:rPr>
          <w:rFonts w:ascii="Times New Roman" w:hAnsi="Times New Roman" w:cs="Times New Roman"/>
          <w:sz w:val="20"/>
          <w:szCs w:val="20"/>
          <w:lang w:val="en-US"/>
        </w:rPr>
        <w:t>Surfactants.</w:t>
      </w:r>
      <w:proofErr w:type="gramEnd"/>
      <w:r w:rsidRPr="004A6740">
        <w:rPr>
          <w:rFonts w:ascii="Times New Roman" w:hAnsi="Times New Roman" w:cs="Times New Roman"/>
          <w:sz w:val="20"/>
          <w:szCs w:val="20"/>
          <w:lang w:val="en-US"/>
        </w:rPr>
        <w:t xml:space="preserve"> The surface tension of</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solutions</w:t>
      </w:r>
      <w:proofErr w:type="gramEnd"/>
      <w:r w:rsidRPr="004A6740">
        <w:rPr>
          <w:rFonts w:ascii="Times New Roman" w:hAnsi="Times New Roman" w:cs="Times New Roman"/>
          <w:sz w:val="20"/>
          <w:szCs w:val="20"/>
          <w:lang w:val="en-US"/>
        </w:rPr>
        <w:t xml:space="preserve"> determination</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17.09 </w:t>
      </w:r>
      <w:proofErr w:type="spell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 xml:space="preserve"> on the solid-gas and solid-solution interfaces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24.09 Adsorbents, their classification and application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01.10 The </w:t>
      </w:r>
      <w:proofErr w:type="spell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 xml:space="preserve"> of electrolytes. Ions-exchange </w:t>
      </w:r>
      <w:proofErr w:type="spellStart"/>
      <w:r w:rsidRPr="004A6740">
        <w:rPr>
          <w:rFonts w:ascii="Times New Roman" w:hAnsi="Times New Roman" w:cs="Times New Roman"/>
          <w:sz w:val="20"/>
          <w:szCs w:val="20"/>
          <w:lang w:val="en-US"/>
        </w:rPr>
        <w:t>adsorbtion</w:t>
      </w:r>
      <w:proofErr w:type="spellEnd"/>
      <w:r w:rsidRPr="004A6740">
        <w:rPr>
          <w:rFonts w:ascii="Times New Roman" w:hAnsi="Times New Roman" w:cs="Times New Roman"/>
          <w:sz w:val="20"/>
          <w:szCs w:val="20"/>
          <w:lang w:val="en-US"/>
        </w:rPr>
        <w:t xml:space="preserve">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08.10 Chromatographic methods and their classification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15.10 Chromatography application 2</w:t>
      </w:r>
    </w:p>
    <w:p w:rsidR="004A6740" w:rsidRPr="004A6740" w:rsidRDefault="004A6740" w:rsidP="004A6740">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4A6740">
        <w:rPr>
          <w:rFonts w:ascii="Times New Roman" w:hAnsi="Times New Roman" w:cs="Times New Roman"/>
          <w:b/>
          <w:bCs/>
          <w:i/>
          <w:iCs/>
          <w:sz w:val="20"/>
          <w:szCs w:val="20"/>
          <w:lang w:val="en-US"/>
        </w:rPr>
        <w:t>Thematic module 5.</w:t>
      </w:r>
      <w:proofErr w:type="gramEnd"/>
      <w:r w:rsidRPr="004A6740">
        <w:rPr>
          <w:rFonts w:ascii="Times New Roman" w:hAnsi="Times New Roman" w:cs="Times New Roman"/>
          <w:b/>
          <w:bCs/>
          <w:i/>
          <w:iCs/>
          <w:sz w:val="20"/>
          <w:szCs w:val="20"/>
          <w:lang w:val="en-US"/>
        </w:rPr>
        <w:t xml:space="preserve"> Dispersed systems and their properties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22.10 Dispersed systems, their classification and preparation methods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29.10 Dispersed systems micelles structure. The structure of the double electric</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layer</w:t>
      </w:r>
      <w:proofErr w:type="gramEnd"/>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05.11 Electro-</w:t>
      </w:r>
      <w:proofErr w:type="spellStart"/>
      <w:r w:rsidRPr="004A6740">
        <w:rPr>
          <w:rFonts w:ascii="Times New Roman" w:hAnsi="Times New Roman" w:cs="Times New Roman"/>
          <w:sz w:val="20"/>
          <w:szCs w:val="20"/>
          <w:lang w:val="en-US"/>
        </w:rPr>
        <w:t>kinetical</w:t>
      </w:r>
      <w:proofErr w:type="spellEnd"/>
      <w:r w:rsidRPr="004A6740">
        <w:rPr>
          <w:rFonts w:ascii="Times New Roman" w:hAnsi="Times New Roman" w:cs="Times New Roman"/>
          <w:sz w:val="20"/>
          <w:szCs w:val="20"/>
          <w:lang w:val="en-US"/>
        </w:rPr>
        <w:t xml:space="preserve"> properties of </w:t>
      </w:r>
      <w:proofErr w:type="spellStart"/>
      <w:r w:rsidRPr="004A6740">
        <w:rPr>
          <w:rFonts w:ascii="Times New Roman" w:hAnsi="Times New Roman" w:cs="Times New Roman"/>
          <w:sz w:val="20"/>
          <w:szCs w:val="20"/>
          <w:lang w:val="en-US"/>
        </w:rPr>
        <w:t>lyophobic</w:t>
      </w:r>
      <w:proofErr w:type="spellEnd"/>
      <w:r w:rsidRPr="004A6740">
        <w:rPr>
          <w:rFonts w:ascii="Times New Roman" w:hAnsi="Times New Roman" w:cs="Times New Roman"/>
          <w:sz w:val="20"/>
          <w:szCs w:val="20"/>
          <w:lang w:val="en-US"/>
        </w:rPr>
        <w:t xml:space="preserve"> sols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12.11 Molecular-</w:t>
      </w:r>
      <w:proofErr w:type="spellStart"/>
      <w:r w:rsidRPr="004A6740">
        <w:rPr>
          <w:rFonts w:ascii="Times New Roman" w:hAnsi="Times New Roman" w:cs="Times New Roman"/>
          <w:sz w:val="20"/>
          <w:szCs w:val="20"/>
          <w:lang w:val="en-US"/>
        </w:rPr>
        <w:t>kinetical</w:t>
      </w:r>
      <w:proofErr w:type="spellEnd"/>
      <w:r w:rsidRPr="004A6740">
        <w:rPr>
          <w:rFonts w:ascii="Times New Roman" w:hAnsi="Times New Roman" w:cs="Times New Roman"/>
          <w:sz w:val="20"/>
          <w:szCs w:val="20"/>
          <w:lang w:val="en-US"/>
        </w:rPr>
        <w:t xml:space="preserve"> and optical properties of the dispersed systems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19.11 The stability of the dispersed systems and their coagulation. The methods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US"/>
        </w:rPr>
        <w:t>of</w:t>
      </w:r>
      <w:proofErr w:type="gramEnd"/>
      <w:r w:rsidRPr="004A6740">
        <w:rPr>
          <w:rFonts w:ascii="Times New Roman" w:hAnsi="Times New Roman" w:cs="Times New Roman"/>
          <w:sz w:val="20"/>
          <w:szCs w:val="20"/>
          <w:lang w:val="en-US"/>
        </w:rPr>
        <w:t xml:space="preserve"> sols purification</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26.11 Suspensions. Aerosols and powders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03.12 Emulsions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10.12 Colloidal surfactants 2</w:t>
      </w:r>
    </w:p>
    <w:p w:rsidR="004A6740" w:rsidRPr="004A6740" w:rsidRDefault="004A6740" w:rsidP="004A6740">
      <w:pPr>
        <w:autoSpaceDE w:val="0"/>
        <w:autoSpaceDN w:val="0"/>
        <w:adjustRightInd w:val="0"/>
        <w:spacing w:after="0" w:line="240" w:lineRule="auto"/>
        <w:rPr>
          <w:rFonts w:ascii="Times New Roman" w:hAnsi="Times New Roman" w:cs="Times New Roman"/>
          <w:b/>
          <w:bCs/>
          <w:i/>
          <w:iCs/>
          <w:sz w:val="20"/>
          <w:szCs w:val="20"/>
          <w:lang w:val="en-US"/>
        </w:rPr>
      </w:pPr>
      <w:proofErr w:type="gramStart"/>
      <w:r w:rsidRPr="004A6740">
        <w:rPr>
          <w:rFonts w:ascii="Times New Roman" w:hAnsi="Times New Roman" w:cs="Times New Roman"/>
          <w:b/>
          <w:bCs/>
          <w:i/>
          <w:iCs/>
          <w:sz w:val="20"/>
          <w:szCs w:val="20"/>
          <w:lang w:val="en-US"/>
        </w:rPr>
        <w:t>Thematic module 6.</w:t>
      </w:r>
      <w:proofErr w:type="gramEnd"/>
      <w:r w:rsidRPr="004A6740">
        <w:rPr>
          <w:rFonts w:ascii="Times New Roman" w:hAnsi="Times New Roman" w:cs="Times New Roman"/>
          <w:b/>
          <w:bCs/>
          <w:i/>
          <w:iCs/>
          <w:sz w:val="20"/>
          <w:szCs w:val="20"/>
          <w:lang w:val="en-US"/>
        </w:rPr>
        <w:t xml:space="preserve"> Physical chemistry of polymers</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17.12 The basic concept of polymers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24.12 Preparation and properties of highly-molecular compounds solutions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 xml:space="preserve">14.01 Viscosity of polymers solutions. </w:t>
      </w:r>
      <w:proofErr w:type="spellStart"/>
      <w:r w:rsidRPr="004A6740">
        <w:rPr>
          <w:rFonts w:ascii="Times New Roman" w:hAnsi="Times New Roman" w:cs="Times New Roman"/>
          <w:sz w:val="20"/>
          <w:szCs w:val="20"/>
          <w:lang w:val="en-US"/>
        </w:rPr>
        <w:t>Polyelectrolytes</w:t>
      </w:r>
      <w:proofErr w:type="spellEnd"/>
      <w:r w:rsidRPr="004A6740">
        <w:rPr>
          <w:rFonts w:ascii="Times New Roman" w:hAnsi="Times New Roman" w:cs="Times New Roman"/>
          <w:sz w:val="20"/>
          <w:szCs w:val="20"/>
          <w:lang w:val="en-US"/>
        </w:rPr>
        <w:t xml:space="preserve">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t>21.01 Properties of gels 2</w:t>
      </w: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r w:rsidRPr="004A6740">
        <w:rPr>
          <w:rFonts w:ascii="Times New Roman" w:hAnsi="Times New Roman" w:cs="Times New Roman"/>
          <w:sz w:val="20"/>
          <w:szCs w:val="20"/>
          <w:lang w:val="en-US"/>
        </w:rPr>
        <w:lastRenderedPageBreak/>
        <w:t>24.01 The final control of the acquirement the Module 2 “Colloidal chemistry” 2</w:t>
      </w:r>
    </w:p>
    <w:p w:rsidR="004A6740" w:rsidRPr="004A6740" w:rsidRDefault="004A6740" w:rsidP="004A6740">
      <w:pPr>
        <w:pStyle w:val="4"/>
        <w:jc w:val="right"/>
        <w:rPr>
          <w:sz w:val="20"/>
        </w:rPr>
      </w:pPr>
    </w:p>
    <w:p w:rsidR="004A6740" w:rsidRPr="004A6740" w:rsidRDefault="004A6740" w:rsidP="004A6740">
      <w:pPr>
        <w:pStyle w:val="a3"/>
      </w:pPr>
      <w:r w:rsidRPr="004A6740">
        <w:t>THEMATIC PLAN</w:t>
      </w:r>
    </w:p>
    <w:p w:rsidR="004A6740" w:rsidRPr="004A6740" w:rsidRDefault="004A6740" w:rsidP="004A6740">
      <w:pPr>
        <w:pStyle w:val="a3"/>
        <w:rPr>
          <w:b w:val="0"/>
        </w:rPr>
      </w:pPr>
      <w:proofErr w:type="gramStart"/>
      <w:r w:rsidRPr="004A6740">
        <w:rPr>
          <w:b w:val="0"/>
          <w:i/>
        </w:rPr>
        <w:t>of</w:t>
      </w:r>
      <w:proofErr w:type="gramEnd"/>
      <w:r w:rsidRPr="004A6740">
        <w:rPr>
          <w:b w:val="0"/>
          <w:i/>
        </w:rPr>
        <w:t xml:space="preserve"> Out-classes works</w:t>
      </w:r>
      <w:r w:rsidRPr="004A6740">
        <w:rPr>
          <w:i/>
        </w:rPr>
        <w:t xml:space="preserve"> </w:t>
      </w:r>
      <w:r w:rsidRPr="004A6740">
        <w:rPr>
          <w:b w:val="0"/>
          <w:i/>
        </w:rPr>
        <w:t>of</w:t>
      </w:r>
      <w:r w:rsidRPr="004A6740">
        <w:rPr>
          <w:b w:val="0"/>
        </w:rPr>
        <w:t xml:space="preserve"> </w:t>
      </w:r>
      <w:r w:rsidRPr="004A6740">
        <w:t>“Pharmaceutical chemistry”</w:t>
      </w:r>
      <w:r w:rsidRPr="004A6740">
        <w:rPr>
          <w:b w:val="0"/>
        </w:rPr>
        <w:t xml:space="preserve"> </w:t>
      </w:r>
    </w:p>
    <w:p w:rsidR="004A6740" w:rsidRPr="004A6740" w:rsidRDefault="004A6740" w:rsidP="004A6740">
      <w:pPr>
        <w:pStyle w:val="a3"/>
        <w:rPr>
          <w:b w:val="0"/>
          <w:i/>
        </w:rPr>
      </w:pPr>
      <w:proofErr w:type="gramStart"/>
      <w:r w:rsidRPr="004A6740">
        <w:rPr>
          <w:b w:val="0"/>
          <w:i/>
        </w:rPr>
        <w:t>for</w:t>
      </w:r>
      <w:proofErr w:type="gramEnd"/>
      <w:r w:rsidRPr="004A6740">
        <w:rPr>
          <w:b w:val="0"/>
          <w:i/>
        </w:rPr>
        <w:t xml:space="preserve"> the 3-rd Year students of the Faculty of Pharmacy</w:t>
      </w:r>
    </w:p>
    <w:p w:rsidR="004A6740" w:rsidRPr="004A6740" w:rsidRDefault="004A6740" w:rsidP="004A6740">
      <w:pPr>
        <w:pStyle w:val="a3"/>
      </w:pPr>
      <w:r w:rsidRPr="004A6740">
        <w:t xml:space="preserve"> (</w:t>
      </w:r>
      <w:proofErr w:type="gramStart"/>
      <w:r w:rsidRPr="004A6740">
        <w:t>autumn</w:t>
      </w:r>
      <w:proofErr w:type="gramEnd"/>
      <w:r w:rsidRPr="004A6740">
        <w:t xml:space="preserve"> semester of 2012/2013 educational year)</w:t>
      </w:r>
    </w:p>
    <w:tbl>
      <w:tblPr>
        <w:tblW w:w="1042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7655"/>
        <w:gridCol w:w="851"/>
        <w:gridCol w:w="1300"/>
      </w:tblGrid>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 п/п</w:t>
            </w:r>
          </w:p>
        </w:tc>
        <w:tc>
          <w:tcPr>
            <w:tcW w:w="7655" w:type="dxa"/>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Topic</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Hours</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Date</w:t>
            </w:r>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en-US"/>
              </w:rPr>
            </w:pPr>
            <w:proofErr w:type="spellStart"/>
            <w:r w:rsidRPr="004A6740">
              <w:rPr>
                <w:rFonts w:ascii="Times New Roman" w:hAnsi="Times New Roman" w:cs="Times New Roman"/>
                <w:sz w:val="20"/>
                <w:szCs w:val="20"/>
                <w:lang w:val="uk-UA"/>
              </w:rPr>
              <w:t>State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Pharmacopoeia</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Ukraine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structure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Parameters</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which are </w:t>
            </w:r>
            <w:proofErr w:type="spellStart"/>
            <w:r w:rsidRPr="004A6740">
              <w:rPr>
                <w:rFonts w:ascii="Times New Roman" w:hAnsi="Times New Roman" w:cs="Times New Roman"/>
                <w:sz w:val="20"/>
                <w:szCs w:val="20"/>
                <w:lang w:val="uk-UA"/>
              </w:rPr>
              <w:t>used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standardization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description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solubility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identification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testing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quantitative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Reactions</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of </w:t>
            </w:r>
            <w:proofErr w:type="spellStart"/>
            <w:r w:rsidRPr="004A6740">
              <w:rPr>
                <w:rFonts w:ascii="Times New Roman" w:hAnsi="Times New Roman" w:cs="Times New Roman"/>
                <w:sz w:val="20"/>
                <w:szCs w:val="20"/>
                <w:lang w:val="uk-UA"/>
              </w:rPr>
              <w:t>cations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identification</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by</w:t>
            </w:r>
            <w:r w:rsidRPr="004A6740">
              <w:rPr>
                <w:rFonts w:ascii="Times New Roman" w:hAnsi="Times New Roman" w:cs="Times New Roman"/>
                <w:sz w:val="20"/>
                <w:szCs w:val="20"/>
                <w:lang w:val="uk-UA"/>
              </w:rPr>
              <w:t xml:space="preserve"> SPU.</w:t>
            </w:r>
            <w:r w:rsidRPr="004A6740">
              <w:rPr>
                <w:rFonts w:ascii="Times New Roman" w:hAnsi="Times New Roman" w:cs="Times New Roman"/>
                <w:sz w:val="20"/>
                <w:szCs w:val="20"/>
                <w:lang w:val="en-US"/>
              </w:rPr>
              <w:t xml:space="preserve"> Identification of</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aluminum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antimony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bismuth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lead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silver</w:t>
            </w:r>
            <w:proofErr w:type="spellEnd"/>
            <w:r w:rsidRPr="004A6740">
              <w:rPr>
                <w:rFonts w:ascii="Times New Roman" w:hAnsi="Times New Roman" w:cs="Times New Roman"/>
                <w:sz w:val="20"/>
                <w:szCs w:val="20"/>
                <w:lang w:val="en-US"/>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September</w:t>
            </w:r>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2</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Chemical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Reactions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identification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by</w:t>
            </w:r>
            <w:proofErr w:type="spellEnd"/>
            <w:r w:rsidRPr="004A6740">
              <w:rPr>
                <w:rFonts w:ascii="Times New Roman" w:hAnsi="Times New Roman" w:cs="Times New Roman"/>
                <w:sz w:val="20"/>
                <w:szCs w:val="20"/>
                <w:lang w:val="uk-UA"/>
              </w:rPr>
              <w:t xml:space="preserve"> DFU.</w:t>
            </w:r>
            <w:r w:rsidRPr="004A6740">
              <w:rPr>
                <w:rFonts w:ascii="Times New Roman" w:hAnsi="Times New Roman" w:cs="Times New Roman"/>
                <w:sz w:val="20"/>
                <w:szCs w:val="20"/>
                <w:lang w:val="en-US"/>
              </w:rPr>
              <w:t xml:space="preserve">  Identification of</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silicates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sulfites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acetates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lactates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citrates</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September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Tests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definition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transparency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color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reaction</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of</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Production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turbidity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standards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reagents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dilution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initial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suspension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bulk</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suspension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Production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color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standards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yellow</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blue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Reagents</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uk-UA"/>
              </w:rPr>
              <w:t>solutions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en-US"/>
              </w:rPr>
              <w:t xml:space="preserve"> I</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w:t>
            </w:r>
            <w:proofErr w:type="spellEnd"/>
            <w:r w:rsidRPr="004A6740">
              <w:rPr>
                <w:rFonts w:ascii="Times New Roman" w:hAnsi="Times New Roman" w:cs="Times New Roman"/>
                <w:sz w:val="20"/>
                <w:szCs w:val="20"/>
                <w:lang w:val="uk-UA"/>
              </w:rPr>
              <w:t xml:space="preserve"> II </w:t>
            </w:r>
            <w:r w:rsidRPr="004A6740">
              <w:rPr>
                <w:rFonts w:ascii="Times New Roman" w:hAnsi="Times New Roman" w:cs="Times New Roman"/>
                <w:sz w:val="20"/>
                <w:szCs w:val="20"/>
                <w:lang w:val="en-US"/>
              </w:rPr>
              <w:t>by</w:t>
            </w:r>
            <w:r w:rsidRPr="004A6740">
              <w:rPr>
                <w:rFonts w:ascii="Times New Roman" w:hAnsi="Times New Roman" w:cs="Times New Roman"/>
                <w:sz w:val="20"/>
                <w:szCs w:val="20"/>
                <w:lang w:val="uk-UA"/>
              </w:rPr>
              <w:t xml:space="preserve"> SPU. </w:t>
            </w:r>
            <w:proofErr w:type="spellStart"/>
            <w:r w:rsidRPr="004A6740">
              <w:rPr>
                <w:rFonts w:ascii="Times New Roman" w:hAnsi="Times New Roman" w:cs="Times New Roman"/>
                <w:sz w:val="20"/>
                <w:szCs w:val="20"/>
                <w:lang w:val="uk-UA"/>
              </w:rPr>
              <w:t>Relationship</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between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approximate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color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indicators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Working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Table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alkaline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neutral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acidic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strongly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acidic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SPU.</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September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4</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Tests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impurity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their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types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Reference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Tests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limiting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amount</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impurities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Chromatographic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impurities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free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formaldehyde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antioxidants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sterols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fatty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oils</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September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5</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purified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high-</w:t>
            </w:r>
            <w:proofErr w:type="spellStart"/>
            <w:r w:rsidRPr="004A6740">
              <w:rPr>
                <w:rFonts w:ascii="Times New Roman" w:hAnsi="Times New Roman" w:cs="Times New Roman"/>
                <w:sz w:val="20"/>
                <w:szCs w:val="20"/>
                <w:lang w:val="uk-UA"/>
              </w:rPr>
              <w:t>cleared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injection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preparation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purification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purified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xml:space="preserve"> high-</w:t>
            </w:r>
            <w:proofErr w:type="spellStart"/>
            <w:r w:rsidRPr="004A6740">
              <w:rPr>
                <w:rFonts w:ascii="Times New Roman" w:hAnsi="Times New Roman" w:cs="Times New Roman"/>
                <w:sz w:val="20"/>
                <w:szCs w:val="20"/>
                <w:lang w:val="uk-UA"/>
              </w:rPr>
              <w:t>cleared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injection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pharmacies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industry</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Requirements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parameters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conductivity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microbiological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purified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high-</w:t>
            </w:r>
            <w:proofErr w:type="spellStart"/>
            <w:r w:rsidRPr="004A6740">
              <w:rPr>
                <w:rFonts w:ascii="Times New Roman" w:hAnsi="Times New Roman" w:cs="Times New Roman"/>
                <w:sz w:val="20"/>
                <w:szCs w:val="20"/>
                <w:lang w:val="uk-UA"/>
              </w:rPr>
              <w:t>cleared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water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injection</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October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6</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halogen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Bactericidal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activity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chlorine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Extraction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iodine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from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seaweed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drilling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fluid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Purification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application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iodine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Yodinola</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yodovidon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Chemical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quality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requirements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Pharmacological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action</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October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7</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medicinal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substance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oxygen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w:t>
            </w:r>
          </w:p>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Oxygen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as</w:t>
            </w:r>
            <w:proofErr w:type="spellEnd"/>
            <w:r w:rsidRPr="004A6740">
              <w:rPr>
                <w:rFonts w:ascii="Times New Roman" w:hAnsi="Times New Roman" w:cs="Times New Roman"/>
                <w:sz w:val="20"/>
                <w:szCs w:val="20"/>
                <w:lang w:val="uk-UA"/>
              </w:rPr>
              <w:t xml:space="preserve"> a </w:t>
            </w:r>
            <w:proofErr w:type="spellStart"/>
            <w:r w:rsidRPr="004A6740">
              <w:rPr>
                <w:rFonts w:ascii="Times New Roman" w:hAnsi="Times New Roman" w:cs="Times New Roman"/>
                <w:sz w:val="20"/>
                <w:szCs w:val="20"/>
                <w:lang w:val="uk-UA"/>
              </w:rPr>
              <w:t>drug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Terms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storing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dispensing</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October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8</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sulfur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the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Sodium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sulfate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obtaining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applications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storage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Sulfur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cleared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pharmacological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effect</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relative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to</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sulfur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precipitated</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October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9</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medicinal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substances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nitrogen</w:t>
            </w:r>
            <w:proofErr w:type="spellEnd"/>
            <w:r w:rsidRPr="004A6740">
              <w:rPr>
                <w:rFonts w:ascii="Times New Roman" w:hAnsi="Times New Roman" w:cs="Times New Roman"/>
                <w:sz w:val="20"/>
                <w:szCs w:val="20"/>
                <w:lang w:val="en-US"/>
              </w:rPr>
              <w:t>,</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bismuth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carbon</w:t>
            </w:r>
            <w:proofErr w:type="spellEnd"/>
            <w:r w:rsidRPr="004A6740">
              <w:rPr>
                <w:rFonts w:ascii="Times New Roman" w:hAnsi="Times New Roman" w:cs="Times New Roman"/>
                <w:sz w:val="20"/>
                <w:szCs w:val="20"/>
                <w:lang w:val="en-US"/>
              </w:rPr>
              <w:t xml:space="preserve"> in the</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Activated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charcoal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Comparison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requirements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quality</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Ph X</w:t>
            </w:r>
            <w:r w:rsidRPr="004A6740">
              <w:rPr>
                <w:rFonts w:ascii="Times New Roman" w:hAnsi="Times New Roman" w:cs="Times New Roman"/>
                <w:sz w:val="20"/>
                <w:szCs w:val="20"/>
                <w:lang w:val="uk-UA"/>
              </w:rPr>
              <w:t xml:space="preserve">, SPU, </w:t>
            </w:r>
            <w:r w:rsidRPr="004A6740">
              <w:rPr>
                <w:rFonts w:ascii="Times New Roman" w:hAnsi="Times New Roman" w:cs="Times New Roman"/>
                <w:sz w:val="20"/>
                <w:szCs w:val="20"/>
                <w:lang w:val="en-US"/>
              </w:rPr>
              <w:t>additions</w:t>
            </w:r>
            <w:r w:rsidRPr="004A6740">
              <w:rPr>
                <w:rFonts w:ascii="Times New Roman" w:hAnsi="Times New Roman" w:cs="Times New Roman"/>
                <w:sz w:val="20"/>
                <w:szCs w:val="20"/>
                <w:lang w:val="uk-UA"/>
              </w:rPr>
              <w:t xml:space="preserve"> II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III. </w:t>
            </w:r>
            <w:r w:rsidRPr="004A6740">
              <w:rPr>
                <w:rFonts w:ascii="Times New Roman" w:hAnsi="Times New Roman" w:cs="Times New Roman"/>
                <w:sz w:val="20"/>
                <w:szCs w:val="20"/>
                <w:lang w:val="en-US"/>
              </w:rPr>
              <w:t>U</w:t>
            </w:r>
            <w:proofErr w:type="spellStart"/>
            <w:r w:rsidRPr="004A6740">
              <w:rPr>
                <w:rFonts w:ascii="Times New Roman" w:hAnsi="Times New Roman" w:cs="Times New Roman"/>
                <w:sz w:val="20"/>
                <w:szCs w:val="20"/>
                <w:lang w:val="uk-UA"/>
              </w:rPr>
              <w:t>se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Nitrogen</w:t>
            </w:r>
            <w:proofErr w:type="spellEnd"/>
            <w:r w:rsidRPr="004A6740">
              <w:rPr>
                <w:rFonts w:ascii="Times New Roman" w:hAnsi="Times New Roman" w:cs="Times New Roman"/>
                <w:sz w:val="20"/>
                <w:szCs w:val="20"/>
                <w:lang w:val="uk-UA"/>
              </w:rPr>
              <w:t xml:space="preserve"> (I) </w:t>
            </w:r>
            <w:proofErr w:type="spellStart"/>
            <w:r w:rsidRPr="004A6740">
              <w:rPr>
                <w:rFonts w:ascii="Times New Roman" w:hAnsi="Times New Roman" w:cs="Times New Roman"/>
                <w:sz w:val="20"/>
                <w:szCs w:val="20"/>
                <w:lang w:val="uk-UA"/>
              </w:rPr>
              <w:t>oxide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Preparation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storage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use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Pentabismol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Historical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aspects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conditions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synthesis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obtaining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features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use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Sodium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carbonate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for </w:t>
            </w:r>
            <w:proofErr w:type="spellStart"/>
            <w:r w:rsidRPr="004A6740">
              <w:rPr>
                <w:rFonts w:ascii="Times New Roman" w:hAnsi="Times New Roman" w:cs="Times New Roman"/>
                <w:sz w:val="20"/>
                <w:szCs w:val="20"/>
                <w:lang w:val="uk-UA"/>
              </w:rPr>
              <w:t>distinguish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carbonates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from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hydrocarbon</w:t>
            </w:r>
            <w:proofErr w:type="spellEnd"/>
            <w:r w:rsidRPr="004A6740">
              <w:rPr>
                <w:rFonts w:ascii="Times New Roman" w:hAnsi="Times New Roman" w:cs="Times New Roman"/>
                <w:sz w:val="20"/>
                <w:szCs w:val="20"/>
                <w:lang w:val="en-US"/>
              </w:rPr>
              <w:t>ate</w:t>
            </w:r>
            <w:r w:rsidRPr="004A6740">
              <w:rPr>
                <w:rFonts w:ascii="Times New Roman" w:hAnsi="Times New Roman" w:cs="Times New Roman"/>
                <w:sz w:val="20"/>
                <w:szCs w:val="20"/>
                <w:lang w:val="uk-UA"/>
              </w:rPr>
              <w:t>s.</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October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10</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boron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aluminum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Aluminum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hydroxide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en-US"/>
              </w:rPr>
              <w:t>,</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use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practice</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November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11</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magnesium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calcium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Physiological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antagonism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between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calcium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magnesium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Violation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imbalance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body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effects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Antidote</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November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12</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barium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sulfate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X-</w:t>
            </w:r>
            <w:proofErr w:type="spellStart"/>
            <w:r w:rsidRPr="004A6740">
              <w:rPr>
                <w:rFonts w:ascii="Times New Roman" w:hAnsi="Times New Roman" w:cs="Times New Roman"/>
                <w:sz w:val="20"/>
                <w:szCs w:val="20"/>
                <w:lang w:val="uk-UA"/>
              </w:rPr>
              <w:t>rays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Toxicity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barium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salts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Relevance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impurities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soluble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salts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barium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November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lastRenderedPageBreak/>
              <w:t>13</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zinc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mercury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Mercury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oxide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yellow</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use</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medicine</w:t>
            </w:r>
            <w:proofErr w:type="spellEnd"/>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November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14</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Inorganic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medicinal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substances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atoms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copper</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silver</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iron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manganese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molecules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Colloidal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silver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preparations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collargolum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protargol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Extraction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en-US"/>
              </w:rPr>
              <w:t>,</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use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medicine</w:t>
            </w:r>
            <w:proofErr w:type="spellEnd"/>
            <w:r w:rsidRPr="004A6740">
              <w:rPr>
                <w:rFonts w:ascii="Times New Roman" w:hAnsi="Times New Roman" w:cs="Times New Roman"/>
                <w:sz w:val="20"/>
                <w:szCs w:val="20"/>
                <w:lang w:val="uk-UA"/>
              </w:rPr>
              <w:t xml:space="preserve">. </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4</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December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15</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Physical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physico-chemical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relative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density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melting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point</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boiling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point</w:t>
            </w:r>
            <w:proofErr w:type="spellEnd"/>
            <w:r w:rsidRPr="004A6740">
              <w:rPr>
                <w:rFonts w:ascii="Times New Roman" w:hAnsi="Times New Roman" w:cs="Times New Roman"/>
                <w:sz w:val="20"/>
                <w:szCs w:val="20"/>
                <w:lang w:val="uk-UA"/>
              </w:rPr>
              <w:t xml:space="preserve">, IR, UV, NMR </w:t>
            </w:r>
            <w:proofErr w:type="spellStart"/>
            <w:r w:rsidRPr="004A6740">
              <w:rPr>
                <w:rFonts w:ascii="Times New Roman" w:hAnsi="Times New Roman" w:cs="Times New Roman"/>
                <w:sz w:val="20"/>
                <w:szCs w:val="20"/>
                <w:lang w:val="uk-UA"/>
              </w:rPr>
              <w:t>spectroscopy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chromatographic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relative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density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using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densitometer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with</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oscillating</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transformer</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by</w:t>
            </w:r>
            <w:r w:rsidRPr="004A6740">
              <w:rPr>
                <w:rFonts w:ascii="Times New Roman" w:hAnsi="Times New Roman" w:cs="Times New Roman"/>
                <w:sz w:val="20"/>
                <w:szCs w:val="20"/>
                <w:lang w:val="uk-UA"/>
              </w:rPr>
              <w:t>SPU (</w:t>
            </w:r>
            <w:r w:rsidRPr="004A6740">
              <w:rPr>
                <w:rFonts w:ascii="Times New Roman" w:hAnsi="Times New Roman" w:cs="Times New Roman"/>
                <w:sz w:val="20"/>
                <w:szCs w:val="20"/>
                <w:lang w:val="en-US"/>
              </w:rPr>
              <w:t>add</w:t>
            </w:r>
            <w:r w:rsidRPr="004A6740">
              <w:rPr>
                <w:rFonts w:ascii="Times New Roman" w:hAnsi="Times New Roman" w:cs="Times New Roman"/>
                <w:sz w:val="20"/>
                <w:szCs w:val="20"/>
                <w:lang w:val="uk-UA"/>
              </w:rPr>
              <w:t xml:space="preserve">. III).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melting</w:t>
            </w:r>
            <w:proofErr w:type="spellEnd"/>
            <w:r w:rsidRPr="004A6740">
              <w:rPr>
                <w:rFonts w:ascii="Times New Roman" w:hAnsi="Times New Roman" w:cs="Times New Roman"/>
                <w:sz w:val="20"/>
                <w:szCs w:val="20"/>
                <w:lang w:val="en-US"/>
              </w:rPr>
              <w:t xml:space="preserve"> point by</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temperature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instrumental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according</w:t>
            </w:r>
            <w:r w:rsidRPr="004A6740">
              <w:rPr>
                <w:rFonts w:ascii="Times New Roman" w:hAnsi="Times New Roman" w:cs="Times New Roman"/>
                <w:sz w:val="20"/>
                <w:szCs w:val="20"/>
                <w:lang w:val="uk-UA"/>
              </w:rPr>
              <w:t xml:space="preserve"> SPU (</w:t>
            </w:r>
            <w:r w:rsidRPr="004A6740">
              <w:rPr>
                <w:rFonts w:ascii="Times New Roman" w:hAnsi="Times New Roman" w:cs="Times New Roman"/>
                <w:sz w:val="20"/>
                <w:szCs w:val="20"/>
                <w:lang w:val="en-US"/>
              </w:rPr>
              <w:t>add</w:t>
            </w:r>
            <w:r w:rsidRPr="004A6740">
              <w:rPr>
                <w:rFonts w:ascii="Times New Roman" w:hAnsi="Times New Roman" w:cs="Times New Roman"/>
                <w:sz w:val="20"/>
                <w:szCs w:val="20"/>
                <w:lang w:val="uk-UA"/>
              </w:rPr>
              <w:t xml:space="preserve">. III).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thin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layer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chromatography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equipment</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techniques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visual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assessment</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quantitative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measurement</w:t>
            </w:r>
            <w:proofErr w:type="spellEnd"/>
            <w:r w:rsidRPr="004A6740">
              <w:rPr>
                <w:rFonts w:ascii="Times New Roman" w:hAnsi="Times New Roman" w:cs="Times New Roman"/>
                <w:sz w:val="20"/>
                <w:szCs w:val="20"/>
                <w:lang w:val="uk-UA"/>
              </w:rPr>
              <w:t xml:space="preserve"> (SPU, </w:t>
            </w:r>
            <w:r w:rsidRPr="004A6740">
              <w:rPr>
                <w:rFonts w:ascii="Times New Roman" w:hAnsi="Times New Roman" w:cs="Times New Roman"/>
                <w:sz w:val="20"/>
                <w:szCs w:val="20"/>
                <w:lang w:val="en-US"/>
              </w:rPr>
              <w:t>add</w:t>
            </w:r>
            <w:r w:rsidRPr="004A6740">
              <w:rPr>
                <w:rFonts w:ascii="Times New Roman" w:hAnsi="Times New Roman" w:cs="Times New Roman"/>
                <w:sz w:val="20"/>
                <w:szCs w:val="20"/>
                <w:lang w:val="uk-UA"/>
              </w:rPr>
              <w:t>. III)</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December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16</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refractive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index</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concentration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refractometry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optical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rotation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concentration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solutions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organic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using </w:t>
            </w:r>
            <w:proofErr w:type="spellStart"/>
            <w:r w:rsidRPr="004A6740">
              <w:rPr>
                <w:rFonts w:ascii="Times New Roman" w:hAnsi="Times New Roman" w:cs="Times New Roman"/>
                <w:sz w:val="20"/>
                <w:szCs w:val="20"/>
                <w:lang w:val="uk-UA"/>
              </w:rPr>
              <w:t>polarimetric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w:t>
            </w:r>
            <w:proofErr w:type="spellEnd"/>
            <w:r w:rsidRPr="004A6740">
              <w:rPr>
                <w:rFonts w:ascii="Times New Roman" w:hAnsi="Times New Roman" w:cs="Times New Roman"/>
                <w:sz w:val="20"/>
                <w:szCs w:val="20"/>
                <w:lang w:val="uk-UA"/>
              </w:rPr>
              <w:t xml:space="preserve">. </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December</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17</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Chemical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elemental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I</w:t>
            </w:r>
            <w:proofErr w:type="spellStart"/>
            <w:r w:rsidRPr="004A6740">
              <w:rPr>
                <w:rFonts w:ascii="Times New Roman" w:hAnsi="Times New Roman" w:cs="Times New Roman"/>
                <w:sz w:val="20"/>
                <w:szCs w:val="20"/>
                <w:lang w:val="uk-UA"/>
              </w:rPr>
              <w:t>dentification</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r</w:t>
            </w:r>
            <w:proofErr w:type="spellStart"/>
            <w:r w:rsidRPr="004A6740">
              <w:rPr>
                <w:rFonts w:ascii="Times New Roman" w:hAnsi="Times New Roman" w:cs="Times New Roman"/>
                <w:sz w:val="20"/>
                <w:szCs w:val="20"/>
                <w:lang w:val="uk-UA"/>
              </w:rPr>
              <w:t>eactions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analytical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functional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groups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Quantitative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nitrogen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afte</w:t>
            </w:r>
            <w:proofErr w:type="spellEnd"/>
            <w:r w:rsidRPr="004A6740">
              <w:rPr>
                <w:rFonts w:ascii="Times New Roman" w:hAnsi="Times New Roman" w:cs="Times New Roman"/>
                <w:sz w:val="20"/>
                <w:szCs w:val="20"/>
                <w:lang w:val="en-US"/>
              </w:rPr>
              <w:t xml:space="preserve">r </w:t>
            </w:r>
            <w:proofErr w:type="spellStart"/>
            <w:r w:rsidRPr="004A6740">
              <w:rPr>
                <w:rFonts w:ascii="Times New Roman" w:hAnsi="Times New Roman" w:cs="Times New Roman"/>
                <w:sz w:val="20"/>
                <w:szCs w:val="20"/>
                <w:lang w:val="uk-UA"/>
              </w:rPr>
              <w:t>mineralization</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with</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sulfuric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acid</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according</w:t>
            </w:r>
            <w:r w:rsidRPr="004A6740">
              <w:rPr>
                <w:rFonts w:ascii="Times New Roman" w:hAnsi="Times New Roman" w:cs="Times New Roman"/>
                <w:sz w:val="20"/>
                <w:szCs w:val="20"/>
                <w:lang w:val="uk-UA"/>
              </w:rPr>
              <w:t xml:space="preserve"> SPU.</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January</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18</w:t>
            </w:r>
          </w:p>
        </w:tc>
        <w:tc>
          <w:tcPr>
            <w:tcW w:w="7655" w:type="dxa"/>
          </w:tcPr>
          <w:p w:rsidR="004A6740" w:rsidRPr="004A6740" w:rsidRDefault="004A6740" w:rsidP="004A6740">
            <w:pPr>
              <w:spacing w:line="240" w:lineRule="auto"/>
              <w:jc w:val="both"/>
              <w:rPr>
                <w:rFonts w:ascii="Times New Roman" w:hAnsi="Times New Roman" w:cs="Times New Roman"/>
                <w:sz w:val="20"/>
                <w:szCs w:val="20"/>
                <w:highlight w:val="green"/>
                <w:lang w:val="uk-UA"/>
              </w:rPr>
            </w:pPr>
            <w:proofErr w:type="spellStart"/>
            <w:r w:rsidRPr="004A6740">
              <w:rPr>
                <w:rFonts w:ascii="Times New Roman" w:hAnsi="Times New Roman" w:cs="Times New Roman"/>
                <w:sz w:val="20"/>
                <w:szCs w:val="20"/>
                <w:lang w:val="uk-UA"/>
              </w:rPr>
              <w:t>Chemical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for</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the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quantitative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drugs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Reactions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identification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alkaloids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barbiturates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xanthine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by</w:t>
            </w:r>
            <w:proofErr w:type="spellEnd"/>
            <w:r w:rsidRPr="004A6740">
              <w:rPr>
                <w:rFonts w:ascii="Times New Roman" w:hAnsi="Times New Roman" w:cs="Times New Roman"/>
                <w:sz w:val="20"/>
                <w:szCs w:val="20"/>
                <w:lang w:val="uk-UA"/>
              </w:rPr>
              <w:t xml:space="preserve"> SPU. </w:t>
            </w:r>
            <w:proofErr w:type="spellStart"/>
            <w:r w:rsidRPr="004A6740">
              <w:rPr>
                <w:rFonts w:ascii="Times New Roman" w:hAnsi="Times New Roman" w:cs="Times New Roman"/>
                <w:sz w:val="20"/>
                <w:szCs w:val="20"/>
                <w:lang w:val="uk-UA"/>
              </w:rPr>
              <w:t>Quantitative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determination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aluminum</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by</w:t>
            </w:r>
            <w:proofErr w:type="spellEnd"/>
            <w:r w:rsidRPr="004A6740">
              <w:rPr>
                <w:rFonts w:ascii="Times New Roman" w:hAnsi="Times New Roman" w:cs="Times New Roman"/>
                <w:sz w:val="20"/>
                <w:szCs w:val="20"/>
                <w:lang w:val="uk-UA"/>
              </w:rPr>
              <w:t xml:space="preserve"> SPU.</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January</w:t>
            </w:r>
            <w:proofErr w:type="spellEnd"/>
          </w:p>
        </w:tc>
      </w:tr>
      <w:tr w:rsidR="004A6740" w:rsidRPr="004A6740" w:rsidTr="006F6C31">
        <w:tc>
          <w:tcPr>
            <w:tcW w:w="616"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19</w:t>
            </w:r>
          </w:p>
        </w:tc>
        <w:tc>
          <w:tcPr>
            <w:tcW w:w="7655" w:type="dxa"/>
          </w:tcPr>
          <w:p w:rsidR="004A6740" w:rsidRPr="004A6740" w:rsidRDefault="004A6740" w:rsidP="004A6740">
            <w:pPr>
              <w:spacing w:line="240" w:lineRule="auto"/>
              <w:jc w:val="both"/>
              <w:rPr>
                <w:rFonts w:ascii="Times New Roman" w:hAnsi="Times New Roman" w:cs="Times New Roman"/>
                <w:sz w:val="20"/>
                <w:szCs w:val="20"/>
                <w:lang w:val="uk-UA"/>
              </w:rPr>
            </w:pPr>
            <w:proofErr w:type="spellStart"/>
            <w:r w:rsidRPr="004A6740">
              <w:rPr>
                <w:rFonts w:ascii="Times New Roman" w:hAnsi="Times New Roman" w:cs="Times New Roman"/>
                <w:sz w:val="20"/>
                <w:szCs w:val="20"/>
                <w:lang w:val="uk-UA"/>
              </w:rPr>
              <w:t>Medicinal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substances</w:t>
            </w:r>
            <w:proofErr w:type="spellEnd"/>
            <w:r w:rsidRPr="004A6740">
              <w:rPr>
                <w:rFonts w:ascii="Times New Roman" w:hAnsi="Times New Roman" w:cs="Times New Roman"/>
                <w:sz w:val="20"/>
                <w:szCs w:val="20"/>
                <w:lang w:val="en-US"/>
              </w:rPr>
              <w:t xml:space="preserve"> with </w:t>
            </w:r>
            <w:proofErr w:type="spellStart"/>
            <w:r w:rsidRPr="004A6740">
              <w:rPr>
                <w:rFonts w:ascii="Times New Roman" w:hAnsi="Times New Roman" w:cs="Times New Roman"/>
                <w:sz w:val="20"/>
                <w:szCs w:val="20"/>
                <w:lang w:val="uk-UA"/>
              </w:rPr>
              <w:t>aliphatic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structures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halogen</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aliphatic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hydrocarbons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alcohols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and</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aldehydes</w:t>
            </w:r>
            <w:proofErr w:type="spell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from </w:t>
            </w:r>
            <w:proofErr w:type="spellStart"/>
            <w:r w:rsidRPr="004A6740">
              <w:rPr>
                <w:rFonts w:ascii="Times New Roman" w:hAnsi="Times New Roman" w:cs="Times New Roman"/>
                <w:sz w:val="20"/>
                <w:szCs w:val="20"/>
                <w:lang w:val="uk-UA"/>
              </w:rPr>
              <w:t>aliphatic</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series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Chloral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hydrate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Methods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of</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especially</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storage</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Ethambutol</w:t>
            </w:r>
            <w:proofErr w:type="spellEnd"/>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Properties</w:t>
            </w:r>
            <w:proofErr w:type="spellEnd"/>
            <w:r w:rsidRPr="004A6740">
              <w:rPr>
                <w:rFonts w:ascii="Times New Roman" w:hAnsi="Times New Roman" w:cs="Times New Roman"/>
                <w:sz w:val="20"/>
                <w:szCs w:val="20"/>
                <w:lang w:val="en-US"/>
              </w:rPr>
              <w:t>,</w:t>
            </w:r>
            <w:r w:rsidRPr="004A6740">
              <w:rPr>
                <w:rFonts w:ascii="Times New Roman" w:hAnsi="Times New Roman" w:cs="Times New Roman"/>
                <w:sz w:val="20"/>
                <w:szCs w:val="20"/>
                <w:lang w:val="uk-UA"/>
              </w:rPr>
              <w:t xml:space="preserve"> </w:t>
            </w:r>
            <w:proofErr w:type="spellStart"/>
            <w:r w:rsidRPr="004A6740">
              <w:rPr>
                <w:rFonts w:ascii="Times New Roman" w:hAnsi="Times New Roman" w:cs="Times New Roman"/>
                <w:sz w:val="20"/>
                <w:szCs w:val="20"/>
                <w:lang w:val="uk-UA"/>
              </w:rPr>
              <w:t>analysis</w:t>
            </w:r>
            <w:proofErr w:type="spellEnd"/>
            <w:r w:rsidRPr="004A6740">
              <w:rPr>
                <w:rFonts w:ascii="Times New Roman" w:hAnsi="Times New Roman" w:cs="Times New Roman"/>
                <w:sz w:val="20"/>
                <w:szCs w:val="20"/>
                <w:lang w:val="en-US"/>
              </w:rPr>
              <w:t>,</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use</w:t>
            </w:r>
            <w:r w:rsidRPr="004A6740">
              <w:rPr>
                <w:rFonts w:ascii="Times New Roman" w:hAnsi="Times New Roman" w:cs="Times New Roman"/>
                <w:sz w:val="20"/>
                <w:szCs w:val="20"/>
                <w:lang w:val="uk-UA"/>
              </w:rPr>
              <w:t>.</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3</w:t>
            </w:r>
          </w:p>
        </w:tc>
        <w:tc>
          <w:tcPr>
            <w:tcW w:w="1300"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proofErr w:type="spellStart"/>
            <w:r w:rsidRPr="004A6740">
              <w:rPr>
                <w:rFonts w:ascii="Times New Roman" w:hAnsi="Times New Roman" w:cs="Times New Roman"/>
                <w:sz w:val="20"/>
                <w:szCs w:val="20"/>
                <w:lang w:val="uk-UA"/>
              </w:rPr>
              <w:t>January</w:t>
            </w:r>
            <w:proofErr w:type="spellEnd"/>
          </w:p>
        </w:tc>
      </w:tr>
      <w:tr w:rsidR="004A6740" w:rsidRPr="004A6740" w:rsidTr="006F6C31">
        <w:trPr>
          <w:trHeight w:val="179"/>
        </w:trPr>
        <w:tc>
          <w:tcPr>
            <w:tcW w:w="8271" w:type="dxa"/>
            <w:gridSpan w:val="2"/>
          </w:tcPr>
          <w:p w:rsidR="004A6740" w:rsidRPr="004A6740" w:rsidRDefault="004A6740" w:rsidP="004A6740">
            <w:pPr>
              <w:spacing w:line="240" w:lineRule="auto"/>
              <w:rPr>
                <w:rFonts w:ascii="Times New Roman" w:hAnsi="Times New Roman" w:cs="Times New Roman"/>
                <w:b/>
                <w:sz w:val="20"/>
                <w:szCs w:val="20"/>
                <w:lang w:val="uk-UA"/>
              </w:rPr>
            </w:pPr>
            <w:r w:rsidRPr="004A6740">
              <w:rPr>
                <w:rFonts w:ascii="Times New Roman" w:hAnsi="Times New Roman" w:cs="Times New Roman"/>
                <w:b/>
                <w:sz w:val="20"/>
                <w:szCs w:val="20"/>
                <w:lang w:val="uk-UA"/>
              </w:rPr>
              <w:t>Разом</w:t>
            </w:r>
          </w:p>
        </w:tc>
        <w:tc>
          <w:tcPr>
            <w:tcW w:w="851" w:type="dxa"/>
            <w:vAlign w:val="center"/>
          </w:tcPr>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uk-UA"/>
              </w:rPr>
              <w:t>58</w:t>
            </w:r>
          </w:p>
        </w:tc>
        <w:tc>
          <w:tcPr>
            <w:tcW w:w="1300" w:type="dxa"/>
          </w:tcPr>
          <w:p w:rsidR="004A6740" w:rsidRPr="004A6740" w:rsidRDefault="004A6740" w:rsidP="004A6740">
            <w:pPr>
              <w:spacing w:line="240" w:lineRule="auto"/>
              <w:jc w:val="center"/>
              <w:rPr>
                <w:rFonts w:ascii="Times New Roman" w:hAnsi="Times New Roman" w:cs="Times New Roman"/>
                <w:b/>
                <w:sz w:val="20"/>
                <w:szCs w:val="20"/>
                <w:lang w:val="uk-UA"/>
              </w:rPr>
            </w:pPr>
          </w:p>
        </w:tc>
      </w:tr>
    </w:tbl>
    <w:p w:rsidR="004A6740" w:rsidRPr="004A6740" w:rsidRDefault="004A6740" w:rsidP="004A6740">
      <w:pPr>
        <w:spacing w:line="240" w:lineRule="auto"/>
        <w:rPr>
          <w:rFonts w:ascii="Times New Roman" w:hAnsi="Times New Roman" w:cs="Times New Roman"/>
          <w:sz w:val="20"/>
          <w:szCs w:val="20"/>
          <w:lang w:val="uk-UA"/>
        </w:rPr>
      </w:pPr>
    </w:p>
    <w:p w:rsidR="004A6740" w:rsidRPr="004A6740" w:rsidRDefault="004A6740" w:rsidP="004A6740">
      <w:pPr>
        <w:pStyle w:val="a3"/>
      </w:pPr>
      <w:r w:rsidRPr="004A6740">
        <w:t>CALENDAR AND THEMATIC PLAN</w:t>
      </w:r>
    </w:p>
    <w:p w:rsidR="004A6740" w:rsidRPr="004A6740" w:rsidRDefault="004A6740" w:rsidP="004A6740">
      <w:pPr>
        <w:pStyle w:val="a3"/>
        <w:rPr>
          <w:b w:val="0"/>
        </w:rPr>
      </w:pPr>
      <w:proofErr w:type="gramStart"/>
      <w:r w:rsidRPr="004A6740">
        <w:rPr>
          <w:b w:val="0"/>
          <w:i/>
        </w:rPr>
        <w:t>of</w:t>
      </w:r>
      <w:proofErr w:type="gramEnd"/>
      <w:r w:rsidRPr="004A6740">
        <w:rPr>
          <w:b w:val="0"/>
          <w:i/>
        </w:rPr>
        <w:t xml:space="preserve"> laboratory works of</w:t>
      </w:r>
      <w:r w:rsidRPr="004A6740">
        <w:rPr>
          <w:b w:val="0"/>
        </w:rPr>
        <w:t xml:space="preserve"> </w:t>
      </w:r>
      <w:r w:rsidRPr="004A6740">
        <w:t>“Pharmaceutical chemistry”</w:t>
      </w:r>
      <w:r w:rsidRPr="004A6740">
        <w:rPr>
          <w:b w:val="0"/>
        </w:rPr>
        <w:t xml:space="preserve"> </w:t>
      </w:r>
    </w:p>
    <w:p w:rsidR="004A6740" w:rsidRPr="004A6740" w:rsidRDefault="004A6740" w:rsidP="004A6740">
      <w:pPr>
        <w:pStyle w:val="a3"/>
        <w:rPr>
          <w:b w:val="0"/>
          <w:i/>
        </w:rPr>
      </w:pPr>
      <w:proofErr w:type="gramStart"/>
      <w:r w:rsidRPr="004A6740">
        <w:rPr>
          <w:b w:val="0"/>
          <w:i/>
        </w:rPr>
        <w:t>for</w:t>
      </w:r>
      <w:proofErr w:type="gramEnd"/>
      <w:r w:rsidRPr="004A6740">
        <w:rPr>
          <w:b w:val="0"/>
          <w:i/>
        </w:rPr>
        <w:t xml:space="preserve"> the 3-rd Year students of the Faculty of Pharmacy</w:t>
      </w:r>
    </w:p>
    <w:p w:rsidR="004A6740" w:rsidRPr="004A6740" w:rsidRDefault="004A6740" w:rsidP="004A6740">
      <w:pPr>
        <w:pStyle w:val="a3"/>
      </w:pPr>
      <w:r w:rsidRPr="004A6740">
        <w:t xml:space="preserve"> (</w:t>
      </w:r>
      <w:proofErr w:type="gramStart"/>
      <w:r w:rsidRPr="004A6740">
        <w:t>autumn</w:t>
      </w:r>
      <w:proofErr w:type="gramEnd"/>
      <w:r w:rsidRPr="004A6740">
        <w:t xml:space="preserve"> semester of 2012/2013 educational year)</w:t>
      </w:r>
    </w:p>
    <w:p w:rsidR="004A6740" w:rsidRPr="004A6740" w:rsidRDefault="004A6740" w:rsidP="004A6740">
      <w:pPr>
        <w:spacing w:line="240" w:lineRule="auto"/>
        <w:jc w:val="center"/>
        <w:rPr>
          <w:rFonts w:ascii="Times New Roman" w:eastAsia="Times New Roman" w:hAnsi="Times New Roman" w:cs="Times New Roman"/>
          <w:b/>
          <w:sz w:val="20"/>
          <w:szCs w:val="20"/>
          <w:lang w:val="en-US"/>
        </w:rPr>
      </w:pPr>
    </w:p>
    <w:tbl>
      <w:tblPr>
        <w:tblpPr w:leftFromText="180" w:rightFromText="180" w:vertAnchor="text" w:tblpX="-72" w:tblpY="1"/>
        <w:tblOverlap w:val="neve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460"/>
        <w:gridCol w:w="1260"/>
        <w:gridCol w:w="1341"/>
        <w:gridCol w:w="1539"/>
        <w:gridCol w:w="1539"/>
      </w:tblGrid>
      <w:tr w:rsidR="004A6740" w:rsidRPr="004A6740" w:rsidTr="006F6C31">
        <w:tblPrEx>
          <w:tblCellMar>
            <w:top w:w="0" w:type="dxa"/>
            <w:bottom w:w="0" w:type="dxa"/>
          </w:tblCellMar>
        </w:tblPrEx>
        <w:trPr>
          <w:cantSplit/>
          <w:trHeight w:val="280"/>
        </w:trPr>
        <w:tc>
          <w:tcPr>
            <w:tcW w:w="720" w:type="dxa"/>
            <w:vMerge w:val="restart"/>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 xml:space="preserve">№ </w:t>
            </w:r>
            <w:proofErr w:type="spellStart"/>
            <w:proofErr w:type="gramStart"/>
            <w:r w:rsidRPr="004A6740">
              <w:rPr>
                <w:rFonts w:ascii="Times New Roman" w:eastAsia="Times New Roman" w:hAnsi="Times New Roman" w:cs="Times New Roman"/>
                <w:b/>
                <w:sz w:val="20"/>
                <w:szCs w:val="20"/>
              </w:rPr>
              <w:t>п</w:t>
            </w:r>
            <w:proofErr w:type="spellEnd"/>
            <w:proofErr w:type="gramEnd"/>
            <w:r w:rsidRPr="004A6740">
              <w:rPr>
                <w:rFonts w:ascii="Times New Roman" w:eastAsia="Times New Roman" w:hAnsi="Times New Roman" w:cs="Times New Roman"/>
                <w:b/>
                <w:sz w:val="20"/>
                <w:szCs w:val="20"/>
              </w:rPr>
              <w:t>/</w:t>
            </w:r>
            <w:proofErr w:type="spellStart"/>
            <w:r w:rsidRPr="004A6740">
              <w:rPr>
                <w:rFonts w:ascii="Times New Roman" w:eastAsia="Times New Roman" w:hAnsi="Times New Roman" w:cs="Times New Roman"/>
                <w:b/>
                <w:sz w:val="20"/>
                <w:szCs w:val="20"/>
              </w:rPr>
              <w:t>п</w:t>
            </w:r>
            <w:proofErr w:type="spellEnd"/>
          </w:p>
        </w:tc>
        <w:tc>
          <w:tcPr>
            <w:tcW w:w="8460" w:type="dxa"/>
            <w:vMerge w:val="restart"/>
            <w:vAlign w:val="center"/>
          </w:tcPr>
          <w:p w:rsidR="004A6740" w:rsidRPr="004A6740" w:rsidRDefault="004A6740" w:rsidP="004A6740">
            <w:pPr>
              <w:pStyle w:val="4"/>
              <w:rPr>
                <w:b/>
                <w:sz w:val="20"/>
              </w:rPr>
            </w:pPr>
            <w:r w:rsidRPr="004A6740">
              <w:rPr>
                <w:sz w:val="20"/>
                <w:lang w:val="en-US"/>
              </w:rPr>
              <w:t>Topic</w:t>
            </w:r>
          </w:p>
        </w:tc>
        <w:tc>
          <w:tcPr>
            <w:tcW w:w="1260" w:type="dxa"/>
            <w:vMerge w:val="restart"/>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 xml:space="preserve">Hours </w:t>
            </w:r>
          </w:p>
        </w:tc>
        <w:tc>
          <w:tcPr>
            <w:tcW w:w="4419" w:type="dxa"/>
            <w:gridSpan w:val="3"/>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 xml:space="preserve">Group </w:t>
            </w:r>
            <w:r w:rsidRPr="004A6740">
              <w:rPr>
                <w:rFonts w:ascii="Times New Roman" w:eastAsia="Times New Roman" w:hAnsi="Times New Roman" w:cs="Times New Roman"/>
                <w:b/>
                <w:sz w:val="20"/>
                <w:szCs w:val="20"/>
              </w:rPr>
              <w:t>/</w:t>
            </w:r>
            <w:r w:rsidRPr="004A6740">
              <w:rPr>
                <w:rFonts w:ascii="Times New Roman" w:eastAsia="Times New Roman" w:hAnsi="Times New Roman" w:cs="Times New Roman"/>
                <w:b/>
                <w:sz w:val="20"/>
                <w:szCs w:val="20"/>
                <w:lang w:val="en-US"/>
              </w:rPr>
              <w:t xml:space="preserve"> Date</w:t>
            </w:r>
          </w:p>
        </w:tc>
      </w:tr>
      <w:tr w:rsidR="004A6740" w:rsidRPr="004A6740" w:rsidTr="006F6C31">
        <w:tblPrEx>
          <w:tblCellMar>
            <w:top w:w="0" w:type="dxa"/>
            <w:bottom w:w="0" w:type="dxa"/>
          </w:tblCellMar>
        </w:tblPrEx>
        <w:trPr>
          <w:cantSplit/>
          <w:trHeight w:val="280"/>
        </w:trPr>
        <w:tc>
          <w:tcPr>
            <w:tcW w:w="720" w:type="dxa"/>
            <w:vMerge/>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p>
        </w:tc>
        <w:tc>
          <w:tcPr>
            <w:tcW w:w="8460" w:type="dxa"/>
            <w:vMerge/>
            <w:vAlign w:val="center"/>
          </w:tcPr>
          <w:p w:rsidR="004A6740" w:rsidRPr="004A6740" w:rsidRDefault="004A6740" w:rsidP="004A6740">
            <w:pPr>
              <w:pStyle w:val="4"/>
              <w:rPr>
                <w:b/>
                <w:sz w:val="20"/>
              </w:rPr>
            </w:pPr>
          </w:p>
        </w:tc>
        <w:tc>
          <w:tcPr>
            <w:tcW w:w="1260" w:type="dxa"/>
            <w:vMerge/>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rPr>
              <w:t>1</w:t>
            </w:r>
            <w:r w:rsidRPr="004A6740">
              <w:rPr>
                <w:rFonts w:ascii="Times New Roman" w:eastAsia="Times New Roman" w:hAnsi="Times New Roman" w:cs="Times New Roman"/>
                <w:b/>
                <w:sz w:val="20"/>
                <w:szCs w:val="20"/>
                <w:lang w:val="en-US"/>
              </w:rPr>
              <w:t>, 2, 5, 6</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3-4</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7</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1</w:t>
            </w:r>
          </w:p>
        </w:tc>
        <w:tc>
          <w:tcPr>
            <w:tcW w:w="8460" w:type="dxa"/>
            <w:vAlign w:val="center"/>
          </w:tcPr>
          <w:p w:rsidR="004A6740" w:rsidRPr="004A6740" w:rsidRDefault="004A6740" w:rsidP="004A6740">
            <w:pPr>
              <w:pStyle w:val="4"/>
              <w:rPr>
                <w:b/>
                <w:sz w:val="20"/>
                <w:lang w:val="en-US"/>
              </w:rPr>
            </w:pPr>
            <w:r w:rsidRPr="004A6740">
              <w:rPr>
                <w:b/>
                <w:sz w:val="20"/>
                <w:lang w:val="en-US"/>
              </w:rPr>
              <w:t>2</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4</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5</w:t>
            </w:r>
          </w:p>
        </w:tc>
        <w:tc>
          <w:tcPr>
            <w:tcW w:w="1539" w:type="dxa"/>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6</w:t>
            </w:r>
          </w:p>
        </w:tc>
      </w:tr>
      <w:tr w:rsidR="004A6740" w:rsidRPr="004A6740" w:rsidTr="006F6C31">
        <w:tblPrEx>
          <w:tblCellMar>
            <w:top w:w="0" w:type="dxa"/>
            <w:bottom w:w="0" w:type="dxa"/>
          </w:tblCellMar>
        </w:tblPrEx>
        <w:trPr>
          <w:cantSplit/>
          <w:trHeight w:val="280"/>
        </w:trPr>
        <w:tc>
          <w:tcPr>
            <w:tcW w:w="14859" w:type="dxa"/>
            <w:gridSpan w:val="6"/>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proofErr w:type="spellStart"/>
            <w:r w:rsidRPr="004A6740">
              <w:rPr>
                <w:rFonts w:ascii="Times New Roman" w:eastAsia="Times New Roman" w:hAnsi="Times New Roman" w:cs="Times New Roman"/>
                <w:b/>
                <w:i/>
                <w:sz w:val="20"/>
                <w:szCs w:val="20"/>
              </w:rPr>
              <w:t>Module</w:t>
            </w:r>
            <w:proofErr w:type="spellEnd"/>
            <w:r w:rsidRPr="004A6740">
              <w:rPr>
                <w:rFonts w:ascii="Times New Roman" w:eastAsia="Times New Roman" w:hAnsi="Times New Roman" w:cs="Times New Roman"/>
                <w:b/>
                <w:i/>
                <w:sz w:val="20"/>
                <w:szCs w:val="20"/>
              </w:rPr>
              <w:t xml:space="preserve"> 1. </w:t>
            </w:r>
            <w:proofErr w:type="spellStart"/>
            <w:r w:rsidRPr="004A6740">
              <w:rPr>
                <w:rFonts w:ascii="Times New Roman" w:eastAsia="Times New Roman" w:hAnsi="Times New Roman" w:cs="Times New Roman"/>
                <w:b/>
                <w:i/>
                <w:sz w:val="20"/>
                <w:szCs w:val="20"/>
              </w:rPr>
              <w:t>Inorganic</w:t>
            </w:r>
            <w:proofErr w:type="spellEnd"/>
            <w:r w:rsidRPr="004A6740">
              <w:rPr>
                <w:rFonts w:ascii="Times New Roman" w:eastAsia="Times New Roman" w:hAnsi="Times New Roman" w:cs="Times New Roman"/>
                <w:b/>
                <w:i/>
                <w:sz w:val="20"/>
                <w:szCs w:val="20"/>
              </w:rPr>
              <w:t xml:space="preserve"> </w:t>
            </w:r>
            <w:r w:rsidRPr="004A6740">
              <w:rPr>
                <w:rFonts w:ascii="Times New Roman" w:eastAsia="Times New Roman" w:hAnsi="Times New Roman" w:cs="Times New Roman"/>
                <w:b/>
                <w:i/>
                <w:sz w:val="20"/>
                <w:szCs w:val="20"/>
                <w:lang w:val="en-US"/>
              </w:rPr>
              <w:t>Drugs</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 xml:space="preserve">State Pharmacopoeia of Ukraine and its structure. Parameters which are used for the standardization of drugs (description, solubility, identification, testing for purity, quantitative determination). </w:t>
            </w:r>
            <w:proofErr w:type="spellStart"/>
            <w:r w:rsidRPr="004A6740">
              <w:rPr>
                <w:rFonts w:ascii="Times New Roman" w:eastAsia="Times New Roman" w:hAnsi="Times New Roman" w:cs="Times New Roman"/>
                <w:sz w:val="20"/>
                <w:szCs w:val="20"/>
              </w:rPr>
              <w:t>Reactions</w:t>
            </w:r>
            <w:proofErr w:type="spellEnd"/>
            <w:r w:rsidRPr="004A6740">
              <w:rPr>
                <w:rFonts w:ascii="Times New Roman" w:eastAsia="Times New Roman" w:hAnsi="Times New Roman" w:cs="Times New Roman"/>
                <w:sz w:val="20"/>
                <w:szCs w:val="20"/>
              </w:rPr>
              <w:t xml:space="preserve"> </w:t>
            </w:r>
            <w:r w:rsidRPr="004A6740">
              <w:rPr>
                <w:rFonts w:ascii="Times New Roman" w:eastAsia="Times New Roman" w:hAnsi="Times New Roman" w:cs="Times New Roman"/>
                <w:sz w:val="20"/>
                <w:szCs w:val="20"/>
                <w:lang w:val="en-US"/>
              </w:rPr>
              <w:t xml:space="preserve">of </w:t>
            </w:r>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cations</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identification</w:t>
            </w:r>
            <w:proofErr w:type="spellEnd"/>
            <w:r w:rsidRPr="004A6740">
              <w:rPr>
                <w:rFonts w:ascii="Times New Roman" w:eastAsia="Times New Roman" w:hAnsi="Times New Roman" w:cs="Times New Roman"/>
                <w:sz w:val="20"/>
                <w:szCs w:val="20"/>
              </w:rPr>
              <w:t xml:space="preserve"> </w:t>
            </w:r>
            <w:r w:rsidRPr="004A6740">
              <w:rPr>
                <w:rFonts w:ascii="Times New Roman" w:eastAsia="Times New Roman" w:hAnsi="Times New Roman" w:cs="Times New Roman"/>
                <w:sz w:val="20"/>
                <w:szCs w:val="20"/>
                <w:lang w:val="en-US"/>
              </w:rPr>
              <w:t>by</w:t>
            </w:r>
            <w:r w:rsidRPr="004A6740">
              <w:rPr>
                <w:rFonts w:ascii="Times New Roman" w:eastAsia="Times New Roman" w:hAnsi="Times New Roman" w:cs="Times New Roman"/>
                <w:sz w:val="20"/>
                <w:szCs w:val="20"/>
              </w:rPr>
              <w:t xml:space="preserve"> SPU.</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3</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4</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06.09</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2</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Chemical methods. </w:t>
            </w:r>
            <w:proofErr w:type="gramStart"/>
            <w:r w:rsidRPr="004A6740">
              <w:rPr>
                <w:rFonts w:ascii="Times New Roman" w:eastAsia="Times New Roman" w:hAnsi="Times New Roman" w:cs="Times New Roman"/>
                <w:sz w:val="20"/>
                <w:szCs w:val="20"/>
                <w:lang w:val="en-US"/>
              </w:rPr>
              <w:t>Reactions  of</w:t>
            </w:r>
            <w:proofErr w:type="gramEnd"/>
            <w:r w:rsidRPr="004A6740">
              <w:rPr>
                <w:rFonts w:ascii="Times New Roman" w:eastAsia="Times New Roman" w:hAnsi="Times New Roman" w:cs="Times New Roman"/>
                <w:sz w:val="20"/>
                <w:szCs w:val="20"/>
                <w:lang w:val="en-US"/>
              </w:rPr>
              <w:t xml:space="preserve"> anions identification by SPU.</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0</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11</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13</w:t>
            </w:r>
            <w:r w:rsidRPr="004A6740">
              <w:rPr>
                <w:rFonts w:ascii="Times New Roman" w:eastAsia="Times New Roman" w:hAnsi="Times New Roman" w:cs="Times New Roman"/>
                <w:sz w:val="20"/>
                <w:szCs w:val="20"/>
              </w:rPr>
              <w:t>.09</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3</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Tests for purity: definition of transparency, color and reaction of solutions of drugs.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7</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8</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20</w:t>
            </w:r>
            <w:r w:rsidRPr="004A6740">
              <w:rPr>
                <w:rFonts w:ascii="Times New Roman" w:eastAsia="Times New Roman" w:hAnsi="Times New Roman" w:cs="Times New Roman"/>
                <w:sz w:val="20"/>
                <w:szCs w:val="20"/>
              </w:rPr>
              <w:t>.09</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4</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Tests for purity: impurity, their types and methods of determination. Reference solutions. Tests for limiting the amount of inorganic impurities in drugs.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r w:rsidRPr="004A6740">
              <w:rPr>
                <w:rFonts w:ascii="Times New Roman" w:eastAsia="Times New Roman" w:hAnsi="Times New Roman" w:cs="Times New Roman"/>
                <w:sz w:val="20"/>
                <w:szCs w:val="20"/>
                <w:lang w:val="en-US"/>
              </w:rPr>
              <w:t>4</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r w:rsidRPr="004A6740">
              <w:rPr>
                <w:rFonts w:ascii="Times New Roman" w:eastAsia="Times New Roman" w:hAnsi="Times New Roman" w:cs="Times New Roman"/>
                <w:sz w:val="20"/>
                <w:szCs w:val="20"/>
                <w:lang w:val="en-US"/>
              </w:rPr>
              <w:t>5</w:t>
            </w:r>
            <w:r w:rsidRPr="004A6740">
              <w:rPr>
                <w:rFonts w:ascii="Times New Roman" w:eastAsia="Times New Roman" w:hAnsi="Times New Roman" w:cs="Times New Roman"/>
                <w:sz w:val="20"/>
                <w:szCs w:val="20"/>
              </w:rPr>
              <w:t>.09</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27</w:t>
            </w:r>
            <w:r w:rsidRPr="004A6740">
              <w:rPr>
                <w:rFonts w:ascii="Times New Roman" w:eastAsia="Times New Roman" w:hAnsi="Times New Roman" w:cs="Times New Roman"/>
                <w:sz w:val="20"/>
                <w:szCs w:val="20"/>
              </w:rPr>
              <w:t>.09</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5</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Analysis of purified water</w:t>
            </w:r>
            <w:proofErr w:type="gramStart"/>
            <w:r w:rsidRPr="004A6740">
              <w:rPr>
                <w:rFonts w:ascii="Times New Roman" w:eastAsia="Times New Roman" w:hAnsi="Times New Roman" w:cs="Times New Roman"/>
                <w:sz w:val="20"/>
                <w:szCs w:val="20"/>
                <w:lang w:val="en-US"/>
              </w:rPr>
              <w:t>,  high</w:t>
            </w:r>
            <w:proofErr w:type="gramEnd"/>
            <w:r w:rsidRPr="004A6740">
              <w:rPr>
                <w:rFonts w:ascii="Times New Roman" w:eastAsia="Times New Roman" w:hAnsi="Times New Roman" w:cs="Times New Roman"/>
                <w:sz w:val="20"/>
                <w:szCs w:val="20"/>
                <w:lang w:val="en-US"/>
              </w:rPr>
              <w:t>-cleared water and water for injection.</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02</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04</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6</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drugs with halogen atoms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8</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9</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11</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7</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medicinal substance with oxygen atoms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5.</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6</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18</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lastRenderedPageBreak/>
              <w:t>8</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drugs with sulfur atoms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proofErr w:type="spellStart"/>
            <w:r w:rsidRPr="004A6740">
              <w:rPr>
                <w:rFonts w:ascii="Times New Roman" w:eastAsia="Times New Roman" w:hAnsi="Times New Roman" w:cs="Times New Roman"/>
                <w:sz w:val="20"/>
                <w:szCs w:val="20"/>
                <w:lang w:val="en-US"/>
              </w:rPr>
              <w:t>2</w:t>
            </w:r>
            <w:proofErr w:type="spellEnd"/>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r w:rsidRPr="004A6740">
              <w:rPr>
                <w:rFonts w:ascii="Times New Roman" w:eastAsia="Times New Roman" w:hAnsi="Times New Roman" w:cs="Times New Roman"/>
                <w:sz w:val="20"/>
                <w:szCs w:val="20"/>
                <w:lang w:val="en-US"/>
              </w:rPr>
              <w:t>3</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25</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9</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medicinal substances with atoms of nitrogen, bismuth and carbon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29</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30</w:t>
            </w:r>
            <w:r w:rsidRPr="004A6740">
              <w:rPr>
                <w:rFonts w:ascii="Times New Roman" w:eastAsia="Times New Roman" w:hAnsi="Times New Roman" w:cs="Times New Roman"/>
                <w:sz w:val="20"/>
                <w:szCs w:val="20"/>
              </w:rPr>
              <w:t>.10</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01</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11</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10</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drugs with boron and aluminum atoms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5</w:t>
            </w:r>
            <w:r w:rsidRPr="004A6740">
              <w:rPr>
                <w:rFonts w:ascii="Times New Roman" w:eastAsia="Times New Roman" w:hAnsi="Times New Roman" w:cs="Times New Roman"/>
                <w:sz w:val="20"/>
                <w:szCs w:val="20"/>
              </w:rPr>
              <w:t>.11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6</w:t>
            </w:r>
            <w:r w:rsidRPr="004A6740">
              <w:rPr>
                <w:rFonts w:ascii="Times New Roman" w:eastAsia="Times New Roman" w:hAnsi="Times New Roman" w:cs="Times New Roman"/>
                <w:sz w:val="20"/>
                <w:szCs w:val="20"/>
              </w:rPr>
              <w:t>.11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8</w:t>
            </w:r>
            <w:r w:rsidRPr="004A6740">
              <w:rPr>
                <w:rFonts w:ascii="Times New Roman" w:eastAsia="Times New Roman" w:hAnsi="Times New Roman" w:cs="Times New Roman"/>
                <w:sz w:val="20"/>
                <w:szCs w:val="20"/>
              </w:rPr>
              <w:t>.11</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11</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drugs with magnesium and calcium atoms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2</w:t>
            </w:r>
            <w:r w:rsidRPr="004A6740">
              <w:rPr>
                <w:rFonts w:ascii="Times New Roman" w:eastAsia="Times New Roman" w:hAnsi="Times New Roman" w:cs="Times New Roman"/>
                <w:sz w:val="20"/>
                <w:szCs w:val="20"/>
              </w:rPr>
              <w:t>.11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13</w:t>
            </w:r>
            <w:r w:rsidRPr="004A6740">
              <w:rPr>
                <w:rFonts w:ascii="Times New Roman" w:eastAsia="Times New Roman" w:hAnsi="Times New Roman" w:cs="Times New Roman"/>
                <w:sz w:val="20"/>
                <w:szCs w:val="20"/>
              </w:rPr>
              <w:t>.11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15</w:t>
            </w:r>
            <w:r w:rsidRPr="004A6740">
              <w:rPr>
                <w:rFonts w:ascii="Times New Roman" w:eastAsia="Times New Roman" w:hAnsi="Times New Roman" w:cs="Times New Roman"/>
                <w:sz w:val="20"/>
                <w:szCs w:val="20"/>
              </w:rPr>
              <w:t>.11</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12</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Analysis of barium sulfate for X-rays.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9</w:t>
            </w:r>
            <w:r w:rsidRPr="004A6740">
              <w:rPr>
                <w:rFonts w:ascii="Times New Roman" w:eastAsia="Times New Roman" w:hAnsi="Times New Roman" w:cs="Times New Roman"/>
                <w:sz w:val="20"/>
                <w:szCs w:val="20"/>
              </w:rPr>
              <w:t>.11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20</w:t>
            </w:r>
            <w:r w:rsidRPr="004A6740">
              <w:rPr>
                <w:rFonts w:ascii="Times New Roman" w:eastAsia="Times New Roman" w:hAnsi="Times New Roman" w:cs="Times New Roman"/>
                <w:sz w:val="20"/>
                <w:szCs w:val="20"/>
              </w:rPr>
              <w:t>.11</w:t>
            </w:r>
          </w:p>
        </w:tc>
        <w:tc>
          <w:tcPr>
            <w:tcW w:w="1539" w:type="dxa"/>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22</w:t>
            </w:r>
            <w:r w:rsidRPr="004A6740">
              <w:rPr>
                <w:rFonts w:ascii="Times New Roman" w:eastAsia="Times New Roman" w:hAnsi="Times New Roman" w:cs="Times New Roman"/>
                <w:sz w:val="20"/>
                <w:szCs w:val="20"/>
              </w:rPr>
              <w:t>.11</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13</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drugs with zinc and mercury atoms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r w:rsidRPr="004A6740">
              <w:rPr>
                <w:rFonts w:ascii="Times New Roman" w:eastAsia="Times New Roman" w:hAnsi="Times New Roman" w:cs="Times New Roman"/>
                <w:sz w:val="20"/>
                <w:szCs w:val="20"/>
                <w:lang w:val="en-US"/>
              </w:rPr>
              <w:t>6</w:t>
            </w:r>
            <w:r w:rsidRPr="004A6740">
              <w:rPr>
                <w:rFonts w:ascii="Times New Roman" w:eastAsia="Times New Roman" w:hAnsi="Times New Roman" w:cs="Times New Roman"/>
                <w:sz w:val="20"/>
                <w:szCs w:val="20"/>
              </w:rPr>
              <w:t>.11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r w:rsidRPr="004A6740">
              <w:rPr>
                <w:rFonts w:ascii="Times New Roman" w:eastAsia="Times New Roman" w:hAnsi="Times New Roman" w:cs="Times New Roman"/>
                <w:sz w:val="20"/>
                <w:szCs w:val="20"/>
                <w:lang w:val="en-US"/>
              </w:rPr>
              <w:t>7</w:t>
            </w:r>
            <w:r w:rsidRPr="004A6740">
              <w:rPr>
                <w:rFonts w:ascii="Times New Roman" w:eastAsia="Times New Roman" w:hAnsi="Times New Roman" w:cs="Times New Roman"/>
                <w:sz w:val="20"/>
                <w:szCs w:val="20"/>
              </w:rPr>
              <w:t>.11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29</w:t>
            </w:r>
            <w:r w:rsidRPr="004A6740">
              <w:rPr>
                <w:rFonts w:ascii="Times New Roman" w:eastAsia="Times New Roman" w:hAnsi="Times New Roman" w:cs="Times New Roman"/>
                <w:sz w:val="20"/>
                <w:szCs w:val="20"/>
              </w:rPr>
              <w:t>.11</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14</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medicinal substances with atoms of copper, silver, iron and manganese in the molecules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03</w:t>
            </w: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4</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6</w:t>
            </w:r>
            <w:r w:rsidRPr="004A6740">
              <w:rPr>
                <w:rFonts w:ascii="Times New Roman" w:eastAsia="Times New Roman" w:hAnsi="Times New Roman" w:cs="Times New Roman"/>
                <w:sz w:val="20"/>
                <w:szCs w:val="20"/>
              </w:rPr>
              <w:t>.12</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15</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rPr>
            </w:pPr>
            <w:r w:rsidRPr="004A6740">
              <w:rPr>
                <w:rFonts w:ascii="Times New Roman" w:eastAsia="Times New Roman" w:hAnsi="Times New Roman" w:cs="Times New Roman"/>
                <w:b/>
                <w:sz w:val="20"/>
                <w:szCs w:val="20"/>
                <w:lang w:val="en-US"/>
              </w:rPr>
              <w:t>Module</w:t>
            </w:r>
            <w:r w:rsidRPr="004A6740">
              <w:rPr>
                <w:rFonts w:ascii="Times New Roman" w:eastAsia="Times New Roman" w:hAnsi="Times New Roman" w:cs="Times New Roman"/>
                <w:b/>
                <w:sz w:val="20"/>
                <w:szCs w:val="20"/>
              </w:rPr>
              <w:t xml:space="preserve"> 1</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10</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11</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13</w:t>
            </w:r>
            <w:r w:rsidRPr="004A6740">
              <w:rPr>
                <w:rFonts w:ascii="Times New Roman" w:eastAsia="Times New Roman" w:hAnsi="Times New Roman" w:cs="Times New Roman"/>
                <w:sz w:val="20"/>
                <w:szCs w:val="20"/>
              </w:rPr>
              <w:t>.12</w:t>
            </w:r>
          </w:p>
        </w:tc>
      </w:tr>
      <w:tr w:rsidR="004A6740" w:rsidRPr="004A6740" w:rsidTr="006F6C31">
        <w:tblPrEx>
          <w:tblCellMar>
            <w:top w:w="0" w:type="dxa"/>
            <w:bottom w:w="0" w:type="dxa"/>
          </w:tblCellMar>
        </w:tblPrEx>
        <w:trPr>
          <w:cantSplit/>
          <w:trHeight w:val="280"/>
        </w:trPr>
        <w:tc>
          <w:tcPr>
            <w:tcW w:w="14859" w:type="dxa"/>
            <w:gridSpan w:val="6"/>
            <w:vAlign w:val="center"/>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b/>
                <w:i/>
                <w:sz w:val="20"/>
                <w:szCs w:val="20"/>
                <w:lang w:val="en-US"/>
              </w:rPr>
              <w:t xml:space="preserve">Module 2. Organic drugs with aliphatic and </w:t>
            </w:r>
            <w:proofErr w:type="spellStart"/>
            <w:r w:rsidRPr="004A6740">
              <w:rPr>
                <w:rFonts w:ascii="Times New Roman" w:eastAsia="Times New Roman" w:hAnsi="Times New Roman" w:cs="Times New Roman"/>
                <w:b/>
                <w:i/>
                <w:sz w:val="20"/>
                <w:szCs w:val="20"/>
                <w:lang w:val="en-US"/>
              </w:rPr>
              <w:t>alicyclic</w:t>
            </w:r>
            <w:proofErr w:type="spellEnd"/>
            <w:r w:rsidRPr="004A6740">
              <w:rPr>
                <w:rFonts w:ascii="Times New Roman" w:eastAsia="Times New Roman" w:hAnsi="Times New Roman" w:cs="Times New Roman"/>
                <w:b/>
                <w:i/>
                <w:sz w:val="20"/>
                <w:szCs w:val="20"/>
                <w:lang w:val="en-US"/>
              </w:rPr>
              <w:t xml:space="preserve"> structure</w:t>
            </w:r>
          </w:p>
        </w:tc>
      </w:tr>
      <w:tr w:rsidR="004A6740" w:rsidRPr="004A6740" w:rsidTr="006F6C31">
        <w:tblPrEx>
          <w:tblCellMar>
            <w:top w:w="0" w:type="dxa"/>
            <w:bottom w:w="0" w:type="dxa"/>
          </w:tblCellMar>
        </w:tblPrEx>
        <w:trPr>
          <w:cantSplit/>
          <w:trHeight w:val="280"/>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16</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Physical and </w:t>
            </w:r>
            <w:proofErr w:type="spellStart"/>
            <w:r w:rsidRPr="004A6740">
              <w:rPr>
                <w:rFonts w:ascii="Times New Roman" w:eastAsia="Times New Roman" w:hAnsi="Times New Roman" w:cs="Times New Roman"/>
                <w:sz w:val="20"/>
                <w:szCs w:val="20"/>
                <w:lang w:val="en-US"/>
              </w:rPr>
              <w:t>physico</w:t>
            </w:r>
            <w:proofErr w:type="spellEnd"/>
            <w:r w:rsidRPr="004A6740">
              <w:rPr>
                <w:rFonts w:ascii="Times New Roman" w:eastAsia="Times New Roman" w:hAnsi="Times New Roman" w:cs="Times New Roman"/>
                <w:sz w:val="20"/>
                <w:szCs w:val="20"/>
                <w:lang w:val="en-US"/>
              </w:rPr>
              <w:t>-chemical methods of analysis of organic drugs (determination of relative density, melting point, boiling point, IR, UV, NMR spectroscopy, chromatographic methods)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7</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8</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w:t>
            </w:r>
            <w:r w:rsidRPr="004A6740">
              <w:rPr>
                <w:rFonts w:ascii="Times New Roman" w:eastAsia="Times New Roman" w:hAnsi="Times New Roman" w:cs="Times New Roman"/>
                <w:sz w:val="20"/>
                <w:szCs w:val="20"/>
              </w:rPr>
              <w:t>0.12</w:t>
            </w:r>
          </w:p>
        </w:tc>
      </w:tr>
      <w:tr w:rsidR="004A6740" w:rsidRPr="004A6740" w:rsidTr="006F6C31">
        <w:tblPrEx>
          <w:tblCellMar>
            <w:top w:w="0" w:type="dxa"/>
            <w:bottom w:w="0" w:type="dxa"/>
          </w:tblCellMar>
        </w:tblPrEx>
        <w:trPr>
          <w:cantSplit/>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17</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Determination of the refractive index and concentration of solutions of organic drugs by </w:t>
            </w:r>
            <w:proofErr w:type="spellStart"/>
            <w:r w:rsidRPr="004A6740">
              <w:rPr>
                <w:rFonts w:ascii="Times New Roman" w:eastAsia="Times New Roman" w:hAnsi="Times New Roman" w:cs="Times New Roman"/>
                <w:sz w:val="20"/>
                <w:szCs w:val="20"/>
                <w:lang w:val="en-US"/>
              </w:rPr>
              <w:t>refractometry</w:t>
            </w:r>
            <w:proofErr w:type="spellEnd"/>
            <w:r w:rsidRPr="004A6740">
              <w:rPr>
                <w:rFonts w:ascii="Times New Roman" w:eastAsia="Times New Roman" w:hAnsi="Times New Roman" w:cs="Times New Roman"/>
                <w:sz w:val="20"/>
                <w:szCs w:val="20"/>
                <w:lang w:val="en-US"/>
              </w:rPr>
              <w:t xml:space="preserve">. Determination of optical rotation and concentration of solutions of organic drugs using </w:t>
            </w:r>
            <w:proofErr w:type="spellStart"/>
            <w:r w:rsidRPr="004A6740">
              <w:rPr>
                <w:rFonts w:ascii="Times New Roman" w:eastAsia="Times New Roman" w:hAnsi="Times New Roman" w:cs="Times New Roman"/>
                <w:sz w:val="20"/>
                <w:szCs w:val="20"/>
                <w:lang w:val="en-US"/>
              </w:rPr>
              <w:t>polarimetric</w:t>
            </w:r>
            <w:proofErr w:type="spellEnd"/>
            <w:r w:rsidRPr="004A6740">
              <w:rPr>
                <w:rFonts w:ascii="Times New Roman" w:eastAsia="Times New Roman" w:hAnsi="Times New Roman" w:cs="Times New Roman"/>
                <w:sz w:val="20"/>
                <w:szCs w:val="20"/>
                <w:lang w:val="en-US"/>
              </w:rPr>
              <w:t xml:space="preserve"> method</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24</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r w:rsidRPr="004A6740">
              <w:rPr>
                <w:rFonts w:ascii="Times New Roman" w:eastAsia="Times New Roman" w:hAnsi="Times New Roman" w:cs="Times New Roman"/>
                <w:sz w:val="20"/>
                <w:szCs w:val="20"/>
                <w:lang w:val="en-US"/>
              </w:rPr>
              <w:t>5</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27</w:t>
            </w:r>
            <w:r w:rsidRPr="004A6740">
              <w:rPr>
                <w:rFonts w:ascii="Times New Roman" w:eastAsia="Times New Roman" w:hAnsi="Times New Roman" w:cs="Times New Roman"/>
                <w:sz w:val="20"/>
                <w:szCs w:val="20"/>
              </w:rPr>
              <w:t>.12</w:t>
            </w:r>
          </w:p>
        </w:tc>
      </w:tr>
      <w:tr w:rsidR="004A6740" w:rsidRPr="004A6740" w:rsidTr="006F6C31">
        <w:tblPrEx>
          <w:tblCellMar>
            <w:top w:w="0" w:type="dxa"/>
            <w:bottom w:w="0" w:type="dxa"/>
          </w:tblCellMar>
        </w:tblPrEx>
        <w:trPr>
          <w:cantSplit/>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18</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Chemical methods. The elemental analysis. </w:t>
            </w:r>
            <w:proofErr w:type="gramStart"/>
            <w:r w:rsidRPr="004A6740">
              <w:rPr>
                <w:rFonts w:ascii="Times New Roman" w:eastAsia="Times New Roman" w:hAnsi="Times New Roman" w:cs="Times New Roman"/>
                <w:sz w:val="20"/>
                <w:szCs w:val="20"/>
                <w:lang w:val="en-US"/>
              </w:rPr>
              <w:t>Reactions  of</w:t>
            </w:r>
            <w:proofErr w:type="gramEnd"/>
            <w:r w:rsidRPr="004A6740">
              <w:rPr>
                <w:rFonts w:ascii="Times New Roman" w:eastAsia="Times New Roman" w:hAnsi="Times New Roman" w:cs="Times New Roman"/>
                <w:sz w:val="20"/>
                <w:szCs w:val="20"/>
                <w:lang w:val="en-US"/>
              </w:rPr>
              <w:t xml:space="preserve"> drugs identification for analytical and functional groups.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26</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26</w:t>
            </w:r>
            <w:r w:rsidRPr="004A6740">
              <w:rPr>
                <w:rFonts w:ascii="Times New Roman" w:eastAsia="Times New Roman" w:hAnsi="Times New Roman" w:cs="Times New Roman"/>
                <w:sz w:val="20"/>
                <w:szCs w:val="20"/>
              </w:rPr>
              <w:t>.12</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0</w:t>
            </w:r>
            <w:r w:rsidRPr="004A6740">
              <w:rPr>
                <w:rFonts w:ascii="Times New Roman" w:eastAsia="Times New Roman" w:hAnsi="Times New Roman" w:cs="Times New Roman"/>
                <w:sz w:val="20"/>
                <w:szCs w:val="20"/>
              </w:rPr>
              <w:t>1</w:t>
            </w:r>
          </w:p>
        </w:tc>
      </w:tr>
      <w:tr w:rsidR="004A6740" w:rsidRPr="004A6740" w:rsidTr="006F6C31">
        <w:tblPrEx>
          <w:tblCellMar>
            <w:top w:w="0" w:type="dxa"/>
            <w:bottom w:w="0" w:type="dxa"/>
          </w:tblCellMar>
        </w:tblPrEx>
        <w:trPr>
          <w:cantSplit/>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19</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proofErr w:type="gramStart"/>
            <w:r w:rsidRPr="004A6740">
              <w:rPr>
                <w:rFonts w:ascii="Times New Roman" w:eastAsia="Times New Roman" w:hAnsi="Times New Roman" w:cs="Times New Roman"/>
                <w:sz w:val="20"/>
                <w:szCs w:val="20"/>
                <w:lang w:val="en-US"/>
              </w:rPr>
              <w:t>Reactions  of</w:t>
            </w:r>
            <w:proofErr w:type="gramEnd"/>
            <w:r w:rsidRPr="004A6740">
              <w:rPr>
                <w:rFonts w:ascii="Times New Roman" w:eastAsia="Times New Roman" w:hAnsi="Times New Roman" w:cs="Times New Roman"/>
                <w:sz w:val="20"/>
                <w:szCs w:val="20"/>
                <w:lang w:val="en-US"/>
              </w:rPr>
              <w:t xml:space="preserve"> drugs identification for analytical and functional groups (continuation). Chemical methods for the quantitative determination of drugs by SPU.</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4</w:t>
            </w:r>
            <w:r w:rsidRPr="004A6740">
              <w:rPr>
                <w:rFonts w:ascii="Times New Roman" w:eastAsia="Times New Roman" w:hAnsi="Times New Roman" w:cs="Times New Roman"/>
                <w:sz w:val="20"/>
                <w:szCs w:val="20"/>
              </w:rPr>
              <w:t>.01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5</w:t>
            </w:r>
            <w:r w:rsidRPr="004A6740">
              <w:rPr>
                <w:rFonts w:ascii="Times New Roman" w:eastAsia="Times New Roman" w:hAnsi="Times New Roman" w:cs="Times New Roman"/>
                <w:sz w:val="20"/>
                <w:szCs w:val="20"/>
              </w:rPr>
              <w:t>.01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17</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0</w:t>
            </w:r>
            <w:r w:rsidRPr="004A6740">
              <w:rPr>
                <w:rFonts w:ascii="Times New Roman" w:eastAsia="Times New Roman" w:hAnsi="Times New Roman" w:cs="Times New Roman"/>
                <w:sz w:val="20"/>
                <w:szCs w:val="20"/>
              </w:rPr>
              <w:t>1</w:t>
            </w:r>
          </w:p>
        </w:tc>
      </w:tr>
      <w:tr w:rsidR="004A6740" w:rsidRPr="004A6740" w:rsidTr="006F6C31">
        <w:tblPrEx>
          <w:tblCellMar>
            <w:top w:w="0" w:type="dxa"/>
            <w:bottom w:w="0" w:type="dxa"/>
          </w:tblCellMar>
        </w:tblPrEx>
        <w:trPr>
          <w:cantSplit/>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20</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Analysis of drugs, halogen aliphatic hydrocarbons, alcohols and </w:t>
            </w:r>
            <w:proofErr w:type="spellStart"/>
            <w:r w:rsidRPr="004A6740">
              <w:rPr>
                <w:rFonts w:ascii="Times New Roman" w:eastAsia="Times New Roman" w:hAnsi="Times New Roman" w:cs="Times New Roman"/>
                <w:sz w:val="20"/>
                <w:szCs w:val="20"/>
                <w:lang w:val="en-US"/>
              </w:rPr>
              <w:t>aldehydes</w:t>
            </w:r>
            <w:proofErr w:type="spellEnd"/>
            <w:r w:rsidRPr="004A6740">
              <w:rPr>
                <w:rFonts w:ascii="Times New Roman" w:eastAsia="Times New Roman" w:hAnsi="Times New Roman" w:cs="Times New Roman"/>
                <w:sz w:val="20"/>
                <w:szCs w:val="20"/>
                <w:lang w:val="en-US"/>
              </w:rPr>
              <w:t xml:space="preserve"> with aliphatic structure.</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21</w:t>
            </w:r>
            <w:r w:rsidRPr="004A6740">
              <w:rPr>
                <w:rFonts w:ascii="Times New Roman" w:eastAsia="Times New Roman" w:hAnsi="Times New Roman" w:cs="Times New Roman"/>
                <w:sz w:val="20"/>
                <w:szCs w:val="20"/>
              </w:rPr>
              <w:t>.01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22</w:t>
            </w:r>
            <w:r w:rsidRPr="004A6740">
              <w:rPr>
                <w:rFonts w:ascii="Times New Roman" w:eastAsia="Times New Roman" w:hAnsi="Times New Roman" w:cs="Times New Roman"/>
                <w:sz w:val="20"/>
                <w:szCs w:val="20"/>
              </w:rPr>
              <w:t>.01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24</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0</w:t>
            </w:r>
            <w:r w:rsidRPr="004A6740">
              <w:rPr>
                <w:rFonts w:ascii="Times New Roman" w:eastAsia="Times New Roman" w:hAnsi="Times New Roman" w:cs="Times New Roman"/>
                <w:sz w:val="20"/>
                <w:szCs w:val="20"/>
              </w:rPr>
              <w:t>1</w:t>
            </w:r>
          </w:p>
        </w:tc>
      </w:tr>
      <w:tr w:rsidR="004A6740" w:rsidRPr="004A6740" w:rsidTr="006F6C31">
        <w:tblPrEx>
          <w:tblCellMar>
            <w:top w:w="0" w:type="dxa"/>
            <w:bottom w:w="0" w:type="dxa"/>
          </w:tblCellMar>
        </w:tblPrEx>
        <w:trPr>
          <w:cantSplit/>
        </w:trPr>
        <w:tc>
          <w:tcPr>
            <w:tcW w:w="72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r w:rsidRPr="004A6740">
              <w:rPr>
                <w:rFonts w:ascii="Times New Roman" w:eastAsia="Times New Roman" w:hAnsi="Times New Roman" w:cs="Times New Roman"/>
                <w:b/>
                <w:sz w:val="20"/>
                <w:szCs w:val="20"/>
                <w:lang w:val="en-US"/>
              </w:rPr>
              <w:t>21</w:t>
            </w:r>
          </w:p>
        </w:tc>
        <w:tc>
          <w:tcPr>
            <w:tcW w:w="846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Analysis of drugs from the group of vitamins with aliphatic structures</w:t>
            </w:r>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23.01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23.01</w:t>
            </w: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24.01</w:t>
            </w:r>
          </w:p>
        </w:tc>
      </w:tr>
      <w:tr w:rsidR="004A6740" w:rsidRPr="004A6740" w:rsidTr="006F6C31">
        <w:tblPrEx>
          <w:tblCellMar>
            <w:top w:w="0" w:type="dxa"/>
            <w:bottom w:w="0" w:type="dxa"/>
          </w:tblCellMar>
        </w:tblPrEx>
        <w:trPr>
          <w:trHeight w:val="318"/>
        </w:trPr>
        <w:tc>
          <w:tcPr>
            <w:tcW w:w="9180" w:type="dxa"/>
            <w:gridSpan w:val="2"/>
            <w:vAlign w:val="center"/>
          </w:tcPr>
          <w:p w:rsidR="004A6740" w:rsidRPr="004A6740" w:rsidRDefault="004A6740" w:rsidP="004A6740">
            <w:pPr>
              <w:spacing w:line="240" w:lineRule="auto"/>
              <w:jc w:val="both"/>
              <w:rPr>
                <w:rFonts w:ascii="Times New Roman" w:eastAsia="Times New Roman" w:hAnsi="Times New Roman" w:cs="Times New Roman"/>
                <w:b/>
                <w:sz w:val="20"/>
                <w:szCs w:val="20"/>
              </w:rPr>
            </w:pPr>
            <w:proofErr w:type="spellStart"/>
            <w:r w:rsidRPr="004A6740">
              <w:rPr>
                <w:rFonts w:ascii="Times New Roman" w:eastAsia="Times New Roman" w:hAnsi="Times New Roman" w:cs="Times New Roman"/>
                <w:b/>
                <w:sz w:val="20"/>
                <w:szCs w:val="20"/>
              </w:rPr>
              <w:t>Всього</w:t>
            </w:r>
            <w:proofErr w:type="spellEnd"/>
          </w:p>
        </w:tc>
        <w:tc>
          <w:tcPr>
            <w:tcW w:w="126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63</w:t>
            </w:r>
          </w:p>
        </w:tc>
        <w:tc>
          <w:tcPr>
            <w:tcW w:w="1341"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p>
        </w:tc>
        <w:tc>
          <w:tcPr>
            <w:tcW w:w="1539"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p>
        </w:tc>
        <w:tc>
          <w:tcPr>
            <w:tcW w:w="1539" w:type="dxa"/>
          </w:tcPr>
          <w:p w:rsidR="004A6740" w:rsidRPr="004A6740" w:rsidRDefault="004A6740" w:rsidP="004A6740">
            <w:pPr>
              <w:spacing w:line="240" w:lineRule="auto"/>
              <w:jc w:val="center"/>
              <w:rPr>
                <w:rFonts w:ascii="Times New Roman" w:eastAsia="Times New Roman" w:hAnsi="Times New Roman" w:cs="Times New Roman"/>
                <w:b/>
                <w:sz w:val="20"/>
                <w:szCs w:val="20"/>
                <w:lang w:val="en-US"/>
              </w:rPr>
            </w:pPr>
          </w:p>
        </w:tc>
      </w:tr>
    </w:tbl>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
    <w:p w:rsidR="004A6740" w:rsidRPr="004A6740" w:rsidRDefault="004A6740" w:rsidP="004A6740">
      <w:pPr>
        <w:pStyle w:val="a5"/>
        <w:spacing w:line="240" w:lineRule="auto"/>
        <w:jc w:val="center"/>
        <w:rPr>
          <w:rFonts w:ascii="Times New Roman" w:eastAsia="Times New Roman" w:hAnsi="Times New Roman" w:cs="Times New Roman"/>
          <w:b/>
          <w:caps/>
          <w:sz w:val="20"/>
          <w:szCs w:val="20"/>
          <w:lang w:val="en-US"/>
        </w:rPr>
      </w:pPr>
      <w:r w:rsidRPr="004A6740">
        <w:rPr>
          <w:rFonts w:ascii="Times New Roman" w:eastAsia="Times New Roman" w:hAnsi="Times New Roman" w:cs="Times New Roman"/>
          <w:b/>
          <w:caps/>
          <w:sz w:val="20"/>
          <w:szCs w:val="20"/>
          <w:lang w:val="en-US"/>
        </w:rPr>
        <w:t xml:space="preserve">Calendar and thematic plan </w:t>
      </w:r>
    </w:p>
    <w:p w:rsidR="004A6740" w:rsidRPr="004A6740" w:rsidRDefault="004A6740" w:rsidP="004A6740">
      <w:pPr>
        <w:pStyle w:val="a5"/>
        <w:spacing w:line="240" w:lineRule="auto"/>
        <w:jc w:val="center"/>
        <w:rPr>
          <w:rFonts w:ascii="Times New Roman" w:eastAsia="Times New Roman" w:hAnsi="Times New Roman" w:cs="Times New Roman"/>
          <w:i/>
          <w:sz w:val="20"/>
          <w:szCs w:val="20"/>
          <w:lang w:val="en-US"/>
        </w:rPr>
      </w:pPr>
      <w:proofErr w:type="gramStart"/>
      <w:r w:rsidRPr="004A6740">
        <w:rPr>
          <w:rFonts w:ascii="Times New Roman" w:eastAsia="Times New Roman" w:hAnsi="Times New Roman" w:cs="Times New Roman"/>
          <w:i/>
          <w:sz w:val="20"/>
          <w:szCs w:val="20"/>
          <w:lang w:val="en-US"/>
        </w:rPr>
        <w:t>of</w:t>
      </w:r>
      <w:proofErr w:type="gramEnd"/>
      <w:r w:rsidRPr="004A6740">
        <w:rPr>
          <w:rFonts w:ascii="Times New Roman" w:eastAsia="Times New Roman" w:hAnsi="Times New Roman" w:cs="Times New Roman"/>
          <w:i/>
          <w:sz w:val="20"/>
          <w:szCs w:val="20"/>
          <w:lang w:val="en-US"/>
        </w:rPr>
        <w:t xml:space="preserve"> lectures of </w:t>
      </w:r>
      <w:r w:rsidRPr="004A6740">
        <w:rPr>
          <w:rFonts w:ascii="Times New Roman" w:eastAsia="Times New Roman" w:hAnsi="Times New Roman" w:cs="Times New Roman"/>
          <w:sz w:val="20"/>
          <w:szCs w:val="20"/>
          <w:lang w:val="en-US"/>
        </w:rPr>
        <w:t>“</w:t>
      </w:r>
      <w:r w:rsidRPr="004A6740">
        <w:rPr>
          <w:rFonts w:ascii="Times New Roman" w:eastAsia="Times New Roman" w:hAnsi="Times New Roman" w:cs="Times New Roman"/>
          <w:b/>
          <w:sz w:val="20"/>
          <w:szCs w:val="20"/>
          <w:lang w:val="en-US"/>
        </w:rPr>
        <w:t>Pharmaceutical chemistry</w:t>
      </w:r>
      <w:r w:rsidRPr="004A6740">
        <w:rPr>
          <w:rFonts w:ascii="Times New Roman" w:eastAsia="Times New Roman" w:hAnsi="Times New Roman" w:cs="Times New Roman"/>
          <w:b/>
          <w:caps/>
          <w:sz w:val="20"/>
          <w:szCs w:val="20"/>
          <w:lang w:val="en-US"/>
        </w:rPr>
        <w:t xml:space="preserve"> ”</w:t>
      </w:r>
      <w:r w:rsidRPr="004A6740">
        <w:rPr>
          <w:rFonts w:ascii="Times New Roman" w:eastAsia="Times New Roman" w:hAnsi="Times New Roman" w:cs="Times New Roman"/>
          <w:i/>
          <w:sz w:val="20"/>
          <w:szCs w:val="20"/>
          <w:lang w:val="en-US"/>
        </w:rPr>
        <w:t xml:space="preserve"> for the in the 3-d Year</w:t>
      </w:r>
      <w:r w:rsidRPr="004A6740">
        <w:rPr>
          <w:rFonts w:ascii="Times New Roman" w:eastAsia="Times New Roman" w:hAnsi="Times New Roman" w:cs="Times New Roman"/>
          <w:sz w:val="20"/>
          <w:szCs w:val="20"/>
          <w:lang w:val="en-US"/>
        </w:rPr>
        <w:t xml:space="preserve"> </w:t>
      </w:r>
      <w:r w:rsidRPr="004A6740">
        <w:rPr>
          <w:rFonts w:ascii="Times New Roman" w:eastAsia="Times New Roman" w:hAnsi="Times New Roman" w:cs="Times New Roman"/>
          <w:i/>
          <w:sz w:val="20"/>
          <w:szCs w:val="20"/>
          <w:lang w:val="en-US"/>
        </w:rPr>
        <w:t xml:space="preserve">students </w:t>
      </w:r>
    </w:p>
    <w:p w:rsidR="004A6740" w:rsidRPr="004A6740" w:rsidRDefault="004A6740" w:rsidP="004A6740">
      <w:pPr>
        <w:pStyle w:val="a5"/>
        <w:spacing w:line="240" w:lineRule="auto"/>
        <w:jc w:val="center"/>
        <w:rPr>
          <w:rFonts w:ascii="Times New Roman" w:eastAsia="Times New Roman" w:hAnsi="Times New Roman" w:cs="Times New Roman"/>
          <w:sz w:val="20"/>
          <w:szCs w:val="20"/>
          <w:lang w:val="en-US"/>
        </w:rPr>
      </w:pPr>
      <w:proofErr w:type="gramStart"/>
      <w:r w:rsidRPr="004A6740">
        <w:rPr>
          <w:rFonts w:ascii="Times New Roman" w:eastAsia="Times New Roman" w:hAnsi="Times New Roman" w:cs="Times New Roman"/>
          <w:i/>
          <w:sz w:val="20"/>
          <w:szCs w:val="20"/>
          <w:lang w:val="en-US"/>
        </w:rPr>
        <w:t>of</w:t>
      </w:r>
      <w:proofErr w:type="gramEnd"/>
      <w:r w:rsidRPr="004A6740">
        <w:rPr>
          <w:rFonts w:ascii="Times New Roman" w:eastAsia="Times New Roman" w:hAnsi="Times New Roman" w:cs="Times New Roman"/>
          <w:i/>
          <w:sz w:val="20"/>
          <w:szCs w:val="20"/>
          <w:lang w:val="en-US"/>
        </w:rPr>
        <w:t xml:space="preserve"> the Faculty of Pharmacy</w:t>
      </w:r>
    </w:p>
    <w:p w:rsidR="004A6740" w:rsidRPr="004A6740" w:rsidRDefault="004A6740" w:rsidP="004A6740">
      <w:pPr>
        <w:pStyle w:val="a5"/>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w:t>
      </w:r>
      <w:proofErr w:type="gramStart"/>
      <w:r w:rsidRPr="004A6740">
        <w:rPr>
          <w:rFonts w:ascii="Times New Roman" w:eastAsia="Times New Roman" w:hAnsi="Times New Roman" w:cs="Times New Roman"/>
          <w:sz w:val="20"/>
          <w:szCs w:val="20"/>
          <w:lang w:val="en-US"/>
        </w:rPr>
        <w:t>autumn  semester</w:t>
      </w:r>
      <w:proofErr w:type="gramEnd"/>
      <w:r w:rsidRPr="004A6740">
        <w:rPr>
          <w:rFonts w:ascii="Times New Roman" w:eastAsia="Times New Roman" w:hAnsi="Times New Roman" w:cs="Times New Roman"/>
          <w:sz w:val="20"/>
          <w:szCs w:val="20"/>
          <w:lang w:val="en-US"/>
        </w:rPr>
        <w:t xml:space="preserve"> of 2012/2013 educational year)   </w:t>
      </w:r>
    </w:p>
    <w:p w:rsidR="004A6740" w:rsidRPr="004A6740" w:rsidRDefault="004A6740" w:rsidP="004A6740">
      <w:pPr>
        <w:pStyle w:val="2"/>
        <w:spacing w:line="240" w:lineRule="auto"/>
        <w:jc w:val="right"/>
        <w:rPr>
          <w:rFonts w:ascii="Times New Roman" w:eastAsia="Times New Roman" w:hAnsi="Times New Roman" w:cs="Times New Roman"/>
          <w:b w:val="0"/>
          <w:color w:val="4F81BD"/>
          <w:sz w:val="20"/>
          <w:szCs w:val="20"/>
          <w:lang w:val="en-US"/>
        </w:rPr>
      </w:pPr>
    </w:p>
    <w:tbl>
      <w:tblPr>
        <w:tblW w:w="104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8080"/>
        <w:gridCol w:w="851"/>
        <w:gridCol w:w="904"/>
      </w:tblGrid>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 xml:space="preserve">№ </w:t>
            </w:r>
            <w:proofErr w:type="spellStart"/>
            <w:proofErr w:type="gramStart"/>
            <w:r w:rsidRPr="004A6740">
              <w:rPr>
                <w:rFonts w:ascii="Times New Roman" w:eastAsia="Times New Roman" w:hAnsi="Times New Roman" w:cs="Times New Roman"/>
                <w:b/>
                <w:sz w:val="20"/>
                <w:szCs w:val="20"/>
              </w:rPr>
              <w:t>п</w:t>
            </w:r>
            <w:proofErr w:type="spellEnd"/>
            <w:proofErr w:type="gramEnd"/>
            <w:r w:rsidRPr="004A6740">
              <w:rPr>
                <w:rFonts w:ascii="Times New Roman" w:eastAsia="Times New Roman" w:hAnsi="Times New Roman" w:cs="Times New Roman"/>
                <w:b/>
                <w:sz w:val="20"/>
                <w:szCs w:val="20"/>
              </w:rPr>
              <w:t>/</w:t>
            </w:r>
            <w:proofErr w:type="spellStart"/>
            <w:r w:rsidRPr="004A6740">
              <w:rPr>
                <w:rFonts w:ascii="Times New Roman" w:eastAsia="Times New Roman" w:hAnsi="Times New Roman" w:cs="Times New Roman"/>
                <w:b/>
                <w:sz w:val="20"/>
                <w:szCs w:val="20"/>
              </w:rPr>
              <w:t>п</w:t>
            </w:r>
            <w:proofErr w:type="spellEnd"/>
          </w:p>
        </w:tc>
        <w:tc>
          <w:tcPr>
            <w:tcW w:w="8080"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 xml:space="preserve">Тема </w:t>
            </w:r>
            <w:proofErr w:type="spellStart"/>
            <w:r w:rsidRPr="004A6740">
              <w:rPr>
                <w:rFonts w:ascii="Times New Roman" w:eastAsia="Times New Roman" w:hAnsi="Times New Roman" w:cs="Times New Roman"/>
                <w:b/>
                <w:sz w:val="20"/>
                <w:szCs w:val="20"/>
              </w:rPr>
              <w:t>лекції</w:t>
            </w:r>
            <w:proofErr w:type="spellEnd"/>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proofErr w:type="spellStart"/>
            <w:r w:rsidRPr="004A6740">
              <w:rPr>
                <w:rFonts w:ascii="Times New Roman" w:eastAsia="Times New Roman" w:hAnsi="Times New Roman" w:cs="Times New Roman"/>
                <w:b/>
                <w:sz w:val="20"/>
                <w:szCs w:val="20"/>
              </w:rPr>
              <w:t>Група</w:t>
            </w:r>
            <w:proofErr w:type="spellEnd"/>
          </w:p>
        </w:tc>
        <w:tc>
          <w:tcPr>
            <w:tcW w:w="904" w:type="dxa"/>
            <w:vAlign w:val="center"/>
          </w:tcPr>
          <w:p w:rsidR="004A6740" w:rsidRPr="004A6740" w:rsidRDefault="004A6740" w:rsidP="004A6740">
            <w:pPr>
              <w:pStyle w:val="2"/>
              <w:spacing w:line="240" w:lineRule="auto"/>
              <w:rPr>
                <w:rFonts w:ascii="Times New Roman" w:eastAsia="Times New Roman" w:hAnsi="Times New Roman" w:cs="Times New Roman"/>
                <w:b w:val="0"/>
                <w:color w:val="4F81BD"/>
                <w:sz w:val="20"/>
                <w:szCs w:val="20"/>
              </w:rPr>
            </w:pPr>
            <w:r w:rsidRPr="004A6740">
              <w:rPr>
                <w:rFonts w:ascii="Times New Roman" w:eastAsia="Times New Roman" w:hAnsi="Times New Roman" w:cs="Times New Roman"/>
                <w:b w:val="0"/>
                <w:color w:val="4F81BD"/>
                <w:sz w:val="20"/>
                <w:szCs w:val="20"/>
              </w:rPr>
              <w:t xml:space="preserve">Дата </w:t>
            </w:r>
          </w:p>
        </w:tc>
      </w:tr>
      <w:tr w:rsidR="004A6740" w:rsidRPr="004A6740" w:rsidTr="006F6C31">
        <w:tblPrEx>
          <w:tblCellMar>
            <w:top w:w="0" w:type="dxa"/>
            <w:bottom w:w="0" w:type="dxa"/>
          </w:tblCellMar>
        </w:tblPrEx>
        <w:trPr>
          <w:cantSplit/>
        </w:trPr>
        <w:tc>
          <w:tcPr>
            <w:tcW w:w="568" w:type="dxa"/>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p>
        </w:tc>
        <w:tc>
          <w:tcPr>
            <w:tcW w:w="8080" w:type="dxa"/>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w:t>
            </w:r>
          </w:p>
        </w:tc>
        <w:tc>
          <w:tcPr>
            <w:tcW w:w="851" w:type="dxa"/>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3</w:t>
            </w:r>
          </w:p>
        </w:tc>
        <w:tc>
          <w:tcPr>
            <w:tcW w:w="904" w:type="dxa"/>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4</w:t>
            </w:r>
          </w:p>
        </w:tc>
      </w:tr>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1</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 xml:space="preserve">Subject and objectives of pharmaceutical chemistry, history of development. State Pharmacopoeia of Ukraine and its structure. Parameters which are used for the standardization of drugs (description, solubility, identification, testing for purity, quantitative determination). </w:t>
            </w:r>
            <w:proofErr w:type="spellStart"/>
            <w:r w:rsidRPr="004A6740">
              <w:rPr>
                <w:rFonts w:ascii="Times New Roman" w:eastAsia="Times New Roman" w:hAnsi="Times New Roman" w:cs="Times New Roman"/>
                <w:sz w:val="20"/>
                <w:szCs w:val="20"/>
              </w:rPr>
              <w:t>Reactions</w:t>
            </w:r>
            <w:proofErr w:type="spellEnd"/>
            <w:r w:rsidRPr="004A6740">
              <w:rPr>
                <w:rFonts w:ascii="Times New Roman" w:eastAsia="Times New Roman" w:hAnsi="Times New Roman" w:cs="Times New Roman"/>
                <w:sz w:val="20"/>
                <w:szCs w:val="20"/>
              </w:rPr>
              <w:t xml:space="preserve"> </w:t>
            </w:r>
            <w:r w:rsidRPr="004A6740">
              <w:rPr>
                <w:rFonts w:ascii="Times New Roman" w:eastAsia="Times New Roman" w:hAnsi="Times New Roman" w:cs="Times New Roman"/>
                <w:sz w:val="20"/>
                <w:szCs w:val="20"/>
                <w:lang w:val="en-US"/>
              </w:rPr>
              <w:t>of</w:t>
            </w:r>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ions</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identif</w:t>
            </w:r>
            <w:r w:rsidRPr="004A6740">
              <w:rPr>
                <w:rFonts w:ascii="Times New Roman" w:eastAsia="Times New Roman" w:hAnsi="Times New Roman" w:cs="Times New Roman"/>
                <w:sz w:val="20"/>
                <w:szCs w:val="20"/>
                <w:lang w:val="en-US"/>
              </w:rPr>
              <w:t>ication</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by</w:t>
            </w:r>
            <w:proofErr w:type="spellEnd"/>
            <w:r w:rsidRPr="004A6740">
              <w:rPr>
                <w:rFonts w:ascii="Times New Roman" w:eastAsia="Times New Roman" w:hAnsi="Times New Roman" w:cs="Times New Roman"/>
                <w:sz w:val="20"/>
                <w:szCs w:val="20"/>
              </w:rPr>
              <w:t xml:space="preserve"> SPU.</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05</w:t>
            </w:r>
            <w:r w:rsidRPr="004A6740">
              <w:rPr>
                <w:rFonts w:ascii="Times New Roman" w:eastAsia="Times New Roman" w:hAnsi="Times New Roman" w:cs="Times New Roman"/>
                <w:sz w:val="20"/>
                <w:szCs w:val="20"/>
              </w:rPr>
              <w:t>.09</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13</w:t>
            </w:r>
            <w:r w:rsidRPr="004A6740">
              <w:rPr>
                <w:rFonts w:ascii="Times New Roman" w:eastAsia="Times New Roman" w:hAnsi="Times New Roman" w:cs="Times New Roman"/>
                <w:sz w:val="20"/>
                <w:szCs w:val="20"/>
              </w:rPr>
              <w:t>.09</w:t>
            </w:r>
          </w:p>
        </w:tc>
      </w:tr>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2</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Tests for purity: definition of transparency, color and reaction of the drugs. Tests for purity: impurity, their types and methods of determination. Reference solutions. Tests for limiting the amount of inorganic impurities in drugs.</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19.09</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27.09</w:t>
            </w:r>
          </w:p>
        </w:tc>
      </w:tr>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lastRenderedPageBreak/>
              <w:t>3</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 xml:space="preserve">Analysis of purified water, water high-cleared and water for injection. </w:t>
            </w:r>
            <w:proofErr w:type="spellStart"/>
            <w:r w:rsidRPr="004A6740">
              <w:rPr>
                <w:rFonts w:ascii="Times New Roman" w:eastAsia="Times New Roman" w:hAnsi="Times New Roman" w:cs="Times New Roman"/>
                <w:sz w:val="20"/>
                <w:szCs w:val="20"/>
              </w:rPr>
              <w:t>Inorganic</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drugs</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with</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halogen</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atoms</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in</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the</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molecules</w:t>
            </w:r>
            <w:proofErr w:type="spellEnd"/>
            <w:r w:rsidRPr="004A6740">
              <w:rPr>
                <w:rFonts w:ascii="Times New Roman" w:eastAsia="Times New Roman" w:hAnsi="Times New Roman" w:cs="Times New Roman"/>
                <w:sz w:val="20"/>
                <w:szCs w:val="20"/>
              </w:rPr>
              <w:t>.</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03</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11</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10</w:t>
            </w:r>
          </w:p>
        </w:tc>
      </w:tr>
      <w:tr w:rsidR="004A6740" w:rsidRPr="004A6740" w:rsidTr="006F6C31">
        <w:tblPrEx>
          <w:tblCellMar>
            <w:top w:w="0" w:type="dxa"/>
            <w:bottom w:w="0" w:type="dxa"/>
          </w:tblCellMar>
        </w:tblPrEx>
        <w:trPr>
          <w:cantSplit/>
          <w:trHeight w:val="1168"/>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4</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medicinal substances with atoms of oxygen and sulfur in the molecules. Inorganic medicinal substances with atoms of nitrogen, bismuth and carbon in molecules.</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17.10</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25.10</w:t>
            </w:r>
          </w:p>
        </w:tc>
      </w:tr>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5</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 xml:space="preserve">Inorganic drugs with boron and aluminum atoms in molecules. Inorganic drugs with magnesium and calcium atoms in molecules. </w:t>
            </w:r>
            <w:proofErr w:type="spellStart"/>
            <w:r w:rsidRPr="004A6740">
              <w:rPr>
                <w:rFonts w:ascii="Times New Roman" w:eastAsia="Times New Roman" w:hAnsi="Times New Roman" w:cs="Times New Roman"/>
                <w:sz w:val="20"/>
                <w:szCs w:val="20"/>
              </w:rPr>
              <w:t>Analysis</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of</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barium</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sulfate</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for</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X-rays</w:t>
            </w:r>
            <w:proofErr w:type="spellEnd"/>
            <w:r w:rsidRPr="004A6740">
              <w:rPr>
                <w:rFonts w:ascii="Times New Roman" w:eastAsia="Times New Roman" w:hAnsi="Times New Roman" w:cs="Times New Roman"/>
                <w:sz w:val="20"/>
                <w:szCs w:val="20"/>
              </w:rPr>
              <w:t>.</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3</w:t>
            </w: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1</w:t>
            </w:r>
            <w:r w:rsidRPr="004A6740">
              <w:rPr>
                <w:rFonts w:ascii="Times New Roman" w:eastAsia="Times New Roman" w:hAnsi="Times New Roman" w:cs="Times New Roman"/>
                <w:sz w:val="20"/>
                <w:szCs w:val="20"/>
              </w:rPr>
              <w:t>0</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8</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11</w:t>
            </w:r>
          </w:p>
        </w:tc>
      </w:tr>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6</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Inorganic drugs with zinc and mercury atoms in molecules. Inorganic medicinal substances with atoms of copper, silver, iron and manganese in the molecules.</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14.11</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22.11</w:t>
            </w:r>
          </w:p>
        </w:tc>
      </w:tr>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7</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Physical and </w:t>
            </w:r>
            <w:proofErr w:type="spellStart"/>
            <w:r w:rsidRPr="004A6740">
              <w:rPr>
                <w:rFonts w:ascii="Times New Roman" w:eastAsia="Times New Roman" w:hAnsi="Times New Roman" w:cs="Times New Roman"/>
                <w:sz w:val="20"/>
                <w:szCs w:val="20"/>
                <w:lang w:val="en-US"/>
              </w:rPr>
              <w:t>physico</w:t>
            </w:r>
            <w:proofErr w:type="spellEnd"/>
            <w:r w:rsidRPr="004A6740">
              <w:rPr>
                <w:rFonts w:ascii="Times New Roman" w:eastAsia="Times New Roman" w:hAnsi="Times New Roman" w:cs="Times New Roman"/>
                <w:sz w:val="20"/>
                <w:szCs w:val="20"/>
                <w:lang w:val="en-US"/>
              </w:rPr>
              <w:t xml:space="preserve">-chemical methods of analysis of organic drugs. Determination of the refractive index and concentration of solutions of organic drugs by </w:t>
            </w:r>
            <w:proofErr w:type="spellStart"/>
            <w:r w:rsidRPr="004A6740">
              <w:rPr>
                <w:rFonts w:ascii="Times New Roman" w:eastAsia="Times New Roman" w:hAnsi="Times New Roman" w:cs="Times New Roman"/>
                <w:sz w:val="20"/>
                <w:szCs w:val="20"/>
                <w:lang w:val="en-US"/>
              </w:rPr>
              <w:t>refractometry</w:t>
            </w:r>
            <w:proofErr w:type="spellEnd"/>
            <w:r w:rsidRPr="004A6740">
              <w:rPr>
                <w:rFonts w:ascii="Times New Roman" w:eastAsia="Times New Roman" w:hAnsi="Times New Roman" w:cs="Times New Roman"/>
                <w:sz w:val="20"/>
                <w:szCs w:val="20"/>
                <w:lang w:val="en-US"/>
              </w:rPr>
              <w:t xml:space="preserve">. Determination of optical rotation and concentration of solutions of organic drugs using </w:t>
            </w:r>
            <w:proofErr w:type="spellStart"/>
            <w:r w:rsidRPr="004A6740">
              <w:rPr>
                <w:rFonts w:ascii="Times New Roman" w:eastAsia="Times New Roman" w:hAnsi="Times New Roman" w:cs="Times New Roman"/>
                <w:sz w:val="20"/>
                <w:szCs w:val="20"/>
                <w:lang w:val="en-US"/>
              </w:rPr>
              <w:t>polarimetric</w:t>
            </w:r>
            <w:proofErr w:type="spellEnd"/>
            <w:r w:rsidRPr="004A6740">
              <w:rPr>
                <w:rFonts w:ascii="Times New Roman" w:eastAsia="Times New Roman" w:hAnsi="Times New Roman" w:cs="Times New Roman"/>
                <w:sz w:val="20"/>
                <w:szCs w:val="20"/>
                <w:lang w:val="en-US"/>
              </w:rPr>
              <w:t xml:space="preserve"> method.</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28</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11</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6</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12</w:t>
            </w:r>
          </w:p>
        </w:tc>
      </w:tr>
      <w:tr w:rsidR="004A6740" w:rsidRPr="004A6740" w:rsidTr="006F6C31">
        <w:tblPrEx>
          <w:tblCellMar>
            <w:top w:w="0" w:type="dxa"/>
            <w:bottom w:w="0" w:type="dxa"/>
          </w:tblCellMar>
        </w:tblPrEx>
        <w:trPr>
          <w:cantSplit/>
        </w:trPr>
        <w:tc>
          <w:tcPr>
            <w:tcW w:w="568" w:type="dxa"/>
            <w:vAlign w:val="center"/>
          </w:tcPr>
          <w:p w:rsidR="004A6740" w:rsidRPr="004A6740" w:rsidRDefault="004A6740" w:rsidP="004A6740">
            <w:pPr>
              <w:spacing w:line="240" w:lineRule="auto"/>
              <w:jc w:val="center"/>
              <w:rPr>
                <w:rFonts w:ascii="Times New Roman" w:eastAsia="Times New Roman" w:hAnsi="Times New Roman" w:cs="Times New Roman"/>
                <w:b/>
                <w:sz w:val="20"/>
                <w:szCs w:val="20"/>
              </w:rPr>
            </w:pPr>
            <w:r w:rsidRPr="004A6740">
              <w:rPr>
                <w:rFonts w:ascii="Times New Roman" w:eastAsia="Times New Roman" w:hAnsi="Times New Roman" w:cs="Times New Roman"/>
                <w:b/>
                <w:sz w:val="20"/>
                <w:szCs w:val="20"/>
              </w:rPr>
              <w:t>8</w:t>
            </w:r>
          </w:p>
        </w:tc>
        <w:tc>
          <w:tcPr>
            <w:tcW w:w="8080" w:type="dxa"/>
          </w:tcPr>
          <w:p w:rsidR="004A6740" w:rsidRPr="004A6740" w:rsidRDefault="004A6740" w:rsidP="004A6740">
            <w:pPr>
              <w:spacing w:line="240" w:lineRule="auto"/>
              <w:jc w:val="both"/>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lang w:val="en-US"/>
              </w:rPr>
              <w:t xml:space="preserve">Chemical methods. The elemental analysis. Reactions of analytical and functional </w:t>
            </w:r>
            <w:proofErr w:type="gramStart"/>
            <w:r w:rsidRPr="004A6740">
              <w:rPr>
                <w:rFonts w:ascii="Times New Roman" w:eastAsia="Times New Roman" w:hAnsi="Times New Roman" w:cs="Times New Roman"/>
                <w:sz w:val="20"/>
                <w:szCs w:val="20"/>
                <w:lang w:val="en-US"/>
              </w:rPr>
              <w:t>groups</w:t>
            </w:r>
            <w:proofErr w:type="gramEnd"/>
            <w:r w:rsidRPr="004A6740">
              <w:rPr>
                <w:rFonts w:ascii="Times New Roman" w:eastAsia="Times New Roman" w:hAnsi="Times New Roman" w:cs="Times New Roman"/>
                <w:sz w:val="20"/>
                <w:szCs w:val="20"/>
                <w:lang w:val="en-US"/>
              </w:rPr>
              <w:t xml:space="preserve"> identification of drugs. </w:t>
            </w:r>
            <w:proofErr w:type="spellStart"/>
            <w:r w:rsidRPr="004A6740">
              <w:rPr>
                <w:rFonts w:ascii="Times New Roman" w:eastAsia="Times New Roman" w:hAnsi="Times New Roman" w:cs="Times New Roman"/>
                <w:sz w:val="20"/>
                <w:szCs w:val="20"/>
              </w:rPr>
              <w:t>Chemical</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methods</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for</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the</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quantitative</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determination</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of</w:t>
            </w:r>
            <w:proofErr w:type="spellEnd"/>
            <w:r w:rsidRPr="004A6740">
              <w:rPr>
                <w:rFonts w:ascii="Times New Roman" w:eastAsia="Times New Roman" w:hAnsi="Times New Roman" w:cs="Times New Roman"/>
                <w:sz w:val="20"/>
                <w:szCs w:val="20"/>
              </w:rPr>
              <w:t xml:space="preserve"> </w:t>
            </w:r>
            <w:proofErr w:type="spellStart"/>
            <w:r w:rsidRPr="004A6740">
              <w:rPr>
                <w:rFonts w:ascii="Times New Roman" w:eastAsia="Times New Roman" w:hAnsi="Times New Roman" w:cs="Times New Roman"/>
                <w:sz w:val="20"/>
                <w:szCs w:val="20"/>
              </w:rPr>
              <w:t>drugs</w:t>
            </w:r>
            <w:proofErr w:type="spellEnd"/>
            <w:r w:rsidRPr="004A6740">
              <w:rPr>
                <w:rFonts w:ascii="Times New Roman" w:eastAsia="Times New Roman" w:hAnsi="Times New Roman" w:cs="Times New Roman"/>
                <w:sz w:val="20"/>
                <w:szCs w:val="20"/>
              </w:rPr>
              <w:t>.</w:t>
            </w:r>
          </w:p>
        </w:tc>
        <w:tc>
          <w:tcPr>
            <w:tcW w:w="851"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6</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7</w:t>
            </w:r>
          </w:p>
        </w:tc>
        <w:tc>
          <w:tcPr>
            <w:tcW w:w="904" w:type="dxa"/>
            <w:vAlign w:val="center"/>
          </w:tcPr>
          <w:p w:rsidR="004A6740" w:rsidRPr="004A6740" w:rsidRDefault="004A6740" w:rsidP="004A6740">
            <w:pPr>
              <w:spacing w:line="240" w:lineRule="auto"/>
              <w:jc w:val="center"/>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1</w:t>
            </w:r>
            <w:r w:rsidRPr="004A6740">
              <w:rPr>
                <w:rFonts w:ascii="Times New Roman" w:eastAsia="Times New Roman" w:hAnsi="Times New Roman" w:cs="Times New Roman"/>
                <w:sz w:val="20"/>
                <w:szCs w:val="20"/>
                <w:lang w:val="en-US"/>
              </w:rPr>
              <w:t>2</w:t>
            </w:r>
            <w:r w:rsidRPr="004A6740">
              <w:rPr>
                <w:rFonts w:ascii="Times New Roman" w:eastAsia="Times New Roman" w:hAnsi="Times New Roman" w:cs="Times New Roman"/>
                <w:sz w:val="20"/>
                <w:szCs w:val="20"/>
              </w:rPr>
              <w:t>.</w:t>
            </w:r>
            <w:r w:rsidRPr="004A6740">
              <w:rPr>
                <w:rFonts w:ascii="Times New Roman" w:eastAsia="Times New Roman" w:hAnsi="Times New Roman" w:cs="Times New Roman"/>
                <w:sz w:val="20"/>
                <w:szCs w:val="20"/>
                <w:lang w:val="en-US"/>
              </w:rPr>
              <w:t>12</w:t>
            </w:r>
          </w:p>
          <w:p w:rsidR="004A6740" w:rsidRPr="004A6740" w:rsidRDefault="004A6740" w:rsidP="004A6740">
            <w:pPr>
              <w:spacing w:line="240" w:lineRule="auto"/>
              <w:jc w:val="center"/>
              <w:rPr>
                <w:rFonts w:ascii="Times New Roman" w:eastAsia="Times New Roman" w:hAnsi="Times New Roman" w:cs="Times New Roman"/>
                <w:sz w:val="20"/>
                <w:szCs w:val="20"/>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w:t>
            </w:r>
            <w:r w:rsidRPr="004A6740">
              <w:rPr>
                <w:rFonts w:ascii="Times New Roman" w:eastAsia="Times New Roman" w:hAnsi="Times New Roman" w:cs="Times New Roman"/>
                <w:sz w:val="20"/>
                <w:szCs w:val="20"/>
              </w:rPr>
              <w:t>0.</w:t>
            </w:r>
            <w:r w:rsidRPr="004A6740">
              <w:rPr>
                <w:rFonts w:ascii="Times New Roman" w:eastAsia="Times New Roman" w:hAnsi="Times New Roman" w:cs="Times New Roman"/>
                <w:sz w:val="20"/>
                <w:szCs w:val="20"/>
                <w:lang w:val="en-US"/>
              </w:rPr>
              <w:t>12</w:t>
            </w:r>
          </w:p>
        </w:tc>
      </w:tr>
    </w:tbl>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
    <w:p w:rsidR="004A6740" w:rsidRPr="004A6740" w:rsidRDefault="004A6740" w:rsidP="004A6740">
      <w:pPr>
        <w:spacing w:line="240" w:lineRule="auto"/>
        <w:rPr>
          <w:rFonts w:ascii="Times New Roman" w:eastAsia="Times New Roman" w:hAnsi="Times New Roman" w:cs="Times New Roman"/>
          <w:sz w:val="20"/>
          <w:szCs w:val="20"/>
          <w:lang w:val="en-GB"/>
        </w:rPr>
      </w:pPr>
    </w:p>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TIMETABLE OF LECTURES</w:t>
      </w:r>
    </w:p>
    <w:p w:rsidR="004A6740" w:rsidRPr="004A6740" w:rsidRDefault="004A6740" w:rsidP="004A6740">
      <w:pPr>
        <w:pStyle w:val="a5"/>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OF MICROBIOLOGY FOR</w:t>
      </w:r>
    </w:p>
    <w:p w:rsidR="004A6740" w:rsidRPr="004A6740" w:rsidRDefault="004A6740" w:rsidP="004A6740">
      <w:pPr>
        <w:pStyle w:val="a5"/>
        <w:spacing w:line="240" w:lineRule="auto"/>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PHARMACY  FACULTY</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w:t>
      </w:r>
      <w:proofErr w:type="gramStart"/>
      <w:r w:rsidRPr="004A6740">
        <w:rPr>
          <w:rFonts w:ascii="Times New Roman" w:eastAsia="Times New Roman" w:hAnsi="Times New Roman" w:cs="Times New Roman"/>
          <w:sz w:val="20"/>
          <w:szCs w:val="20"/>
          <w:lang w:val="en-US"/>
        </w:rPr>
        <w:t>autumn</w:t>
      </w:r>
      <w:proofErr w:type="gramEnd"/>
      <w:r w:rsidRPr="004A6740">
        <w:rPr>
          <w:rFonts w:ascii="Times New Roman" w:eastAsia="Times New Roman" w:hAnsi="Times New Roman" w:cs="Times New Roman"/>
          <w:sz w:val="20"/>
          <w:szCs w:val="20"/>
          <w:lang w:val="en-US"/>
        </w:rPr>
        <w:t xml:space="preserve"> semester 2012-2013)</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6004"/>
        <w:gridCol w:w="1934"/>
      </w:tblGrid>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N</w:t>
            </w:r>
          </w:p>
        </w:tc>
        <w:tc>
          <w:tcPr>
            <w:tcW w:w="600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TOPIC</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DATE</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w:t>
            </w:r>
          </w:p>
        </w:tc>
        <w:tc>
          <w:tcPr>
            <w:tcW w:w="6004"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Pathogenic </w:t>
            </w:r>
            <w:proofErr w:type="spellStart"/>
            <w:r w:rsidRPr="004A6740">
              <w:rPr>
                <w:rFonts w:ascii="Times New Roman" w:eastAsia="Times New Roman" w:hAnsi="Times New Roman" w:cs="Times New Roman"/>
                <w:sz w:val="20"/>
                <w:szCs w:val="20"/>
                <w:lang w:val="en-US"/>
              </w:rPr>
              <w:t>cocci</w:t>
            </w:r>
            <w:proofErr w:type="spellEnd"/>
            <w:r w:rsidRPr="004A6740">
              <w:rPr>
                <w:rFonts w:ascii="Times New Roman" w:eastAsia="Times New Roman" w:hAnsi="Times New Roman" w:cs="Times New Roman"/>
                <w:sz w:val="20"/>
                <w:szCs w:val="20"/>
                <w:lang w:val="en-US"/>
              </w:rPr>
              <w:t>.</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3.09</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Pathogenic </w:t>
            </w:r>
            <w:proofErr w:type="spellStart"/>
            <w:r w:rsidRPr="004A6740">
              <w:rPr>
                <w:rFonts w:ascii="Times New Roman" w:eastAsia="Times New Roman" w:hAnsi="Times New Roman" w:cs="Times New Roman"/>
                <w:sz w:val="20"/>
                <w:szCs w:val="20"/>
                <w:lang w:val="en-US"/>
              </w:rPr>
              <w:t>enterobacteria</w:t>
            </w:r>
            <w:proofErr w:type="spellEnd"/>
            <w:r w:rsidRPr="004A6740">
              <w:rPr>
                <w:rFonts w:ascii="Times New Roman" w:eastAsia="Times New Roman" w:hAnsi="Times New Roman" w:cs="Times New Roman"/>
                <w:sz w:val="20"/>
                <w:szCs w:val="20"/>
                <w:lang w:val="en-US"/>
              </w:rPr>
              <w:t>.</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17.09</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of respiratory bacterial infection (diphtheria, </w:t>
            </w:r>
            <w:proofErr w:type="spellStart"/>
            <w:r w:rsidRPr="004A6740">
              <w:rPr>
                <w:rFonts w:ascii="Times New Roman" w:eastAsia="Times New Roman" w:hAnsi="Times New Roman" w:cs="Times New Roman"/>
                <w:sz w:val="20"/>
                <w:szCs w:val="20"/>
                <w:lang w:val="en-US"/>
              </w:rPr>
              <w:t>pertussis</w:t>
            </w:r>
            <w:proofErr w:type="spellEnd"/>
            <w:r w:rsidRPr="004A6740">
              <w:rPr>
                <w:rFonts w:ascii="Times New Roman" w:eastAsia="Times New Roman" w:hAnsi="Times New Roman" w:cs="Times New Roman"/>
                <w:sz w:val="20"/>
                <w:szCs w:val="20"/>
                <w:lang w:val="en-US"/>
              </w:rPr>
              <w:t>, tuberculosis).</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1.10</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4. </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Pathogenic anaerobes.</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15.10</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lastRenderedPageBreak/>
              <w:t>5.</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proofErr w:type="spellStart"/>
            <w:r w:rsidRPr="004A6740">
              <w:rPr>
                <w:rFonts w:ascii="Times New Roman" w:eastAsia="Times New Roman" w:hAnsi="Times New Roman" w:cs="Times New Roman"/>
                <w:sz w:val="20"/>
                <w:szCs w:val="20"/>
                <w:lang w:val="en-US"/>
              </w:rPr>
              <w:t>Phytopathogenic</w:t>
            </w:r>
            <w:proofErr w:type="spellEnd"/>
            <w:r w:rsidRPr="004A6740">
              <w:rPr>
                <w:rFonts w:ascii="Times New Roman" w:eastAsia="Times New Roman" w:hAnsi="Times New Roman" w:cs="Times New Roman"/>
                <w:sz w:val="20"/>
                <w:szCs w:val="20"/>
                <w:lang w:val="en-US"/>
              </w:rPr>
              <w:t xml:space="preserve"> microorganisms.</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29.10</w:t>
            </w:r>
          </w:p>
        </w:tc>
      </w:tr>
    </w:tbl>
    <w:p w:rsidR="004A6740" w:rsidRPr="004A6740" w:rsidRDefault="004A6740" w:rsidP="004A6740">
      <w:pPr>
        <w:spacing w:line="240" w:lineRule="auto"/>
        <w:jc w:val="both"/>
        <w:rPr>
          <w:rFonts w:ascii="Times New Roman" w:eastAsia="Times New Roman" w:hAnsi="Times New Roman" w:cs="Times New Roman"/>
          <w:sz w:val="20"/>
          <w:szCs w:val="20"/>
          <w:lang w:val="en-US"/>
        </w:rPr>
      </w:pPr>
    </w:p>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TIMETABLE OF THE PRACTICAL</w:t>
      </w:r>
      <w:r w:rsidRPr="004A6740">
        <w:rPr>
          <w:rFonts w:ascii="Times New Roman" w:eastAsia="Times New Roman" w:hAnsi="Times New Roman" w:cs="Times New Roman"/>
          <w:b/>
          <w:bCs/>
          <w:sz w:val="20"/>
          <w:szCs w:val="20"/>
          <w:lang w:val="en-US"/>
        </w:rPr>
        <w:br/>
        <w:t>CLASES OF MICROBIOLOGY FOR</w:t>
      </w:r>
      <w:r w:rsidRPr="004A6740">
        <w:rPr>
          <w:rFonts w:ascii="Times New Roman" w:eastAsia="Times New Roman" w:hAnsi="Times New Roman" w:cs="Times New Roman"/>
          <w:b/>
          <w:bCs/>
          <w:sz w:val="20"/>
          <w:szCs w:val="20"/>
          <w:lang w:val="en-US"/>
        </w:rPr>
        <w:br/>
      </w:r>
      <w:proofErr w:type="gramStart"/>
      <w:r w:rsidRPr="004A6740">
        <w:rPr>
          <w:rFonts w:ascii="Times New Roman" w:eastAsia="Times New Roman" w:hAnsi="Times New Roman" w:cs="Times New Roman"/>
          <w:b/>
          <w:bCs/>
          <w:sz w:val="20"/>
          <w:szCs w:val="20"/>
          <w:lang w:val="en-US"/>
        </w:rPr>
        <w:t>PHARMACY  FACULTY</w:t>
      </w:r>
      <w:proofErr w:type="gramEnd"/>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w:t>
      </w:r>
      <w:proofErr w:type="gramStart"/>
      <w:r w:rsidRPr="004A6740">
        <w:rPr>
          <w:rFonts w:ascii="Times New Roman" w:eastAsia="Times New Roman" w:hAnsi="Times New Roman" w:cs="Times New Roman"/>
          <w:sz w:val="20"/>
          <w:szCs w:val="20"/>
          <w:lang w:val="en-US"/>
        </w:rPr>
        <w:t>autumn</w:t>
      </w:r>
      <w:proofErr w:type="gramEnd"/>
      <w:r w:rsidRPr="004A6740">
        <w:rPr>
          <w:rFonts w:ascii="Times New Roman" w:eastAsia="Times New Roman" w:hAnsi="Times New Roman" w:cs="Times New Roman"/>
          <w:sz w:val="20"/>
          <w:szCs w:val="20"/>
          <w:lang w:val="en-US"/>
        </w:rPr>
        <w:t xml:space="preserve"> semester 2012-2013)</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(30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
        <w:gridCol w:w="6204"/>
        <w:gridCol w:w="1556"/>
      </w:tblGrid>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N</w:t>
            </w:r>
          </w:p>
        </w:tc>
        <w:tc>
          <w:tcPr>
            <w:tcW w:w="6204" w:type="dxa"/>
          </w:tcPr>
          <w:p w:rsidR="004A6740" w:rsidRPr="004A6740" w:rsidRDefault="004A6740" w:rsidP="004A6740">
            <w:pPr>
              <w:pStyle w:val="1"/>
              <w:spacing w:line="240" w:lineRule="auto"/>
              <w:rPr>
                <w:rFonts w:ascii="Times New Roman" w:eastAsia="Times New Roman" w:hAnsi="Times New Roman" w:cs="Times New Roman"/>
                <w:color w:val="365F91"/>
                <w:sz w:val="20"/>
                <w:szCs w:val="20"/>
              </w:rPr>
            </w:pPr>
            <w:r w:rsidRPr="004A6740">
              <w:rPr>
                <w:rFonts w:ascii="Times New Roman" w:eastAsia="Times New Roman" w:hAnsi="Times New Roman" w:cs="Times New Roman"/>
                <w:color w:val="365F91"/>
                <w:sz w:val="20"/>
                <w:szCs w:val="20"/>
              </w:rPr>
              <w:t>T O P I C</w:t>
            </w:r>
          </w:p>
        </w:tc>
        <w:tc>
          <w:tcPr>
            <w:tcW w:w="1556"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Group 7</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1</w:t>
            </w:r>
          </w:p>
        </w:tc>
        <w:tc>
          <w:tcPr>
            <w:tcW w:w="6204"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2</w:t>
            </w:r>
          </w:p>
        </w:tc>
        <w:tc>
          <w:tcPr>
            <w:tcW w:w="1556"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3</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Pathogenic </w:t>
            </w:r>
            <w:proofErr w:type="spellStart"/>
            <w:r w:rsidRPr="004A6740">
              <w:rPr>
                <w:rFonts w:ascii="Times New Roman" w:eastAsia="Times New Roman" w:hAnsi="Times New Roman" w:cs="Times New Roman"/>
                <w:sz w:val="20"/>
                <w:szCs w:val="20"/>
                <w:lang w:val="en-US"/>
              </w:rPr>
              <w:t>cocci</w:t>
            </w:r>
            <w:proofErr w:type="spellEnd"/>
            <w:r w:rsidRPr="004A6740">
              <w:rPr>
                <w:rFonts w:ascii="Times New Roman" w:eastAsia="Times New Roman" w:hAnsi="Times New Roman" w:cs="Times New Roman"/>
                <w:sz w:val="20"/>
                <w:szCs w:val="20"/>
                <w:lang w:val="en-US"/>
              </w:rPr>
              <w:t>.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10.09</w:t>
            </w:r>
          </w:p>
        </w:tc>
      </w:tr>
      <w:tr w:rsidR="004A6740" w:rsidRPr="004A6740" w:rsidTr="006F6C31">
        <w:tblPrEx>
          <w:tblCellMar>
            <w:top w:w="0" w:type="dxa"/>
            <w:bottom w:w="0" w:type="dxa"/>
          </w:tblCellMar>
        </w:tblPrEx>
        <w:trPr>
          <w:trHeight w:val="653"/>
        </w:trPr>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of intestinal bacterial infections. Escherichia, </w:t>
            </w:r>
            <w:proofErr w:type="spellStart"/>
            <w:r w:rsidRPr="004A6740">
              <w:rPr>
                <w:rFonts w:ascii="Times New Roman" w:eastAsia="Times New Roman" w:hAnsi="Times New Roman" w:cs="Times New Roman"/>
                <w:sz w:val="20"/>
                <w:szCs w:val="20"/>
                <w:lang w:val="en-US"/>
              </w:rPr>
              <w:t>Salmonella</w:t>
            </w:r>
            <w:proofErr w:type="gramStart"/>
            <w:r w:rsidRPr="004A6740">
              <w:rPr>
                <w:rFonts w:ascii="Times New Roman" w:eastAsia="Times New Roman" w:hAnsi="Times New Roman" w:cs="Times New Roman"/>
                <w:sz w:val="20"/>
                <w:szCs w:val="20"/>
                <w:lang w:val="en-US"/>
              </w:rPr>
              <w:t>,Shigella</w:t>
            </w:r>
            <w:proofErr w:type="spellEnd"/>
            <w:proofErr w:type="gramEnd"/>
            <w:r w:rsidRPr="004A6740">
              <w:rPr>
                <w:rFonts w:ascii="Times New Roman" w:eastAsia="Times New Roman" w:hAnsi="Times New Roman" w:cs="Times New Roman"/>
                <w:sz w:val="20"/>
                <w:szCs w:val="20"/>
                <w:lang w:val="en-US"/>
              </w:rPr>
              <w:t xml:space="preserve">. Microbiological diagnosis. Drugs for treatment, prevention and diagnosis. </w:t>
            </w:r>
          </w:p>
          <w:p w:rsidR="004A6740" w:rsidRPr="004A6740" w:rsidRDefault="004A6740" w:rsidP="004A6740">
            <w:pPr>
              <w:spacing w:line="240" w:lineRule="auto"/>
              <w:rPr>
                <w:rFonts w:ascii="Times New Roman" w:eastAsia="Times New Roman" w:hAnsi="Times New Roman" w:cs="Times New Roman"/>
                <w:sz w:val="20"/>
                <w:szCs w:val="20"/>
                <w:lang w:val="en-US"/>
              </w:rPr>
            </w:pP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24.09</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w:t>
            </w:r>
            <w:proofErr w:type="gramStart"/>
            <w:r w:rsidRPr="004A6740">
              <w:rPr>
                <w:rFonts w:ascii="Times New Roman" w:eastAsia="Times New Roman" w:hAnsi="Times New Roman" w:cs="Times New Roman"/>
                <w:sz w:val="20"/>
                <w:szCs w:val="20"/>
                <w:lang w:val="en-US"/>
              </w:rPr>
              <w:t>of  cholera</w:t>
            </w:r>
            <w:proofErr w:type="gramEnd"/>
            <w:r w:rsidRPr="004A6740">
              <w:rPr>
                <w:rFonts w:ascii="Times New Roman" w:eastAsia="Times New Roman" w:hAnsi="Times New Roman" w:cs="Times New Roman"/>
                <w:sz w:val="20"/>
                <w:szCs w:val="20"/>
                <w:lang w:val="en-US"/>
              </w:rPr>
              <w:t>, plague. Microbiological diagnosis. Drugs for treatment, prevention and diagnosis.</w:t>
            </w:r>
          </w:p>
          <w:p w:rsidR="004A6740" w:rsidRPr="004A6740" w:rsidRDefault="004A6740" w:rsidP="004A6740">
            <w:pPr>
              <w:spacing w:line="240" w:lineRule="auto"/>
              <w:rPr>
                <w:rFonts w:ascii="Times New Roman" w:eastAsia="Times New Roman" w:hAnsi="Times New Roman" w:cs="Times New Roman"/>
                <w:sz w:val="20"/>
                <w:szCs w:val="20"/>
                <w:lang w:val="en-US"/>
              </w:rPr>
            </w:pP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8.10</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4.</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w:t>
            </w:r>
            <w:proofErr w:type="gramStart"/>
            <w:r w:rsidRPr="004A6740">
              <w:rPr>
                <w:rFonts w:ascii="Times New Roman" w:eastAsia="Times New Roman" w:hAnsi="Times New Roman" w:cs="Times New Roman"/>
                <w:sz w:val="20"/>
                <w:szCs w:val="20"/>
                <w:lang w:val="en-US"/>
              </w:rPr>
              <w:t>of  diphtheria</w:t>
            </w:r>
            <w:proofErr w:type="gramEnd"/>
            <w:r w:rsidRPr="004A6740">
              <w:rPr>
                <w:rFonts w:ascii="Times New Roman" w:eastAsia="Times New Roman" w:hAnsi="Times New Roman" w:cs="Times New Roman"/>
                <w:sz w:val="20"/>
                <w:szCs w:val="20"/>
                <w:lang w:val="en-US"/>
              </w:rPr>
              <w:t xml:space="preserve"> , </w:t>
            </w:r>
            <w:proofErr w:type="spellStart"/>
            <w:r w:rsidRPr="004A6740">
              <w:rPr>
                <w:rFonts w:ascii="Times New Roman" w:eastAsia="Times New Roman" w:hAnsi="Times New Roman" w:cs="Times New Roman"/>
                <w:sz w:val="20"/>
                <w:szCs w:val="20"/>
                <w:lang w:val="en-US"/>
              </w:rPr>
              <w:t>pertussis</w:t>
            </w:r>
            <w:proofErr w:type="spellEnd"/>
            <w:r w:rsidRPr="004A6740">
              <w:rPr>
                <w:rFonts w:ascii="Times New Roman" w:eastAsia="Times New Roman" w:hAnsi="Times New Roman" w:cs="Times New Roman"/>
                <w:sz w:val="20"/>
                <w:szCs w:val="20"/>
                <w:lang w:val="en-US"/>
              </w:rPr>
              <w:t>, tuberculosis.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22.10</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5.</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Pathogenic anaerobes.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5.11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6.</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Pathogenic spirochetes.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12.11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7.</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Clinical microbiology.</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19.11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8.</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proofErr w:type="spellStart"/>
            <w:r w:rsidRPr="004A6740">
              <w:rPr>
                <w:rFonts w:ascii="Times New Roman" w:eastAsia="Times New Roman" w:hAnsi="Times New Roman" w:cs="Times New Roman"/>
                <w:sz w:val="20"/>
                <w:szCs w:val="20"/>
                <w:lang w:val="en-US"/>
              </w:rPr>
              <w:t>Microflora</w:t>
            </w:r>
            <w:proofErr w:type="spellEnd"/>
            <w:r w:rsidRPr="004A6740">
              <w:rPr>
                <w:rFonts w:ascii="Times New Roman" w:eastAsia="Times New Roman" w:hAnsi="Times New Roman" w:cs="Times New Roman"/>
                <w:sz w:val="20"/>
                <w:szCs w:val="20"/>
                <w:lang w:val="en-US"/>
              </w:rPr>
              <w:t xml:space="preserve"> of environment (water, </w:t>
            </w:r>
            <w:proofErr w:type="spellStart"/>
            <w:r w:rsidRPr="004A6740">
              <w:rPr>
                <w:rFonts w:ascii="Times New Roman" w:eastAsia="Times New Roman" w:hAnsi="Times New Roman" w:cs="Times New Roman"/>
                <w:sz w:val="20"/>
                <w:szCs w:val="20"/>
                <w:lang w:val="en-US"/>
              </w:rPr>
              <w:t>air</w:t>
            </w:r>
            <w:proofErr w:type="gramStart"/>
            <w:r w:rsidRPr="004A6740">
              <w:rPr>
                <w:rFonts w:ascii="Times New Roman" w:eastAsia="Times New Roman" w:hAnsi="Times New Roman" w:cs="Times New Roman"/>
                <w:sz w:val="20"/>
                <w:szCs w:val="20"/>
                <w:lang w:val="en-US"/>
              </w:rPr>
              <w:t>,soil</w:t>
            </w:r>
            <w:proofErr w:type="spellEnd"/>
            <w:proofErr w:type="gramEnd"/>
            <w:r w:rsidRPr="004A6740">
              <w:rPr>
                <w:rFonts w:ascii="Times New Roman" w:eastAsia="Times New Roman" w:hAnsi="Times New Roman" w:cs="Times New Roman"/>
                <w:sz w:val="20"/>
                <w:szCs w:val="20"/>
                <w:lang w:val="en-US"/>
              </w:rPr>
              <w:t xml:space="preserve">). </w:t>
            </w:r>
            <w:proofErr w:type="spellStart"/>
            <w:r w:rsidRPr="004A6740">
              <w:rPr>
                <w:rFonts w:ascii="Times New Roman" w:eastAsia="Times New Roman" w:hAnsi="Times New Roman" w:cs="Times New Roman"/>
                <w:sz w:val="20"/>
                <w:szCs w:val="20"/>
                <w:lang w:val="en-US"/>
              </w:rPr>
              <w:t>Microflora</w:t>
            </w:r>
            <w:proofErr w:type="spellEnd"/>
            <w:r w:rsidRPr="004A6740">
              <w:rPr>
                <w:rFonts w:ascii="Times New Roman" w:eastAsia="Times New Roman" w:hAnsi="Times New Roman" w:cs="Times New Roman"/>
                <w:sz w:val="20"/>
                <w:szCs w:val="20"/>
                <w:lang w:val="en-US"/>
              </w:rPr>
              <w:t xml:space="preserve"> of the human body. </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26.11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9.</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proofErr w:type="spellStart"/>
            <w:r w:rsidRPr="004A6740">
              <w:rPr>
                <w:rFonts w:ascii="Times New Roman" w:eastAsia="Times New Roman" w:hAnsi="Times New Roman" w:cs="Times New Roman"/>
                <w:sz w:val="20"/>
                <w:szCs w:val="20"/>
                <w:lang w:val="en-US"/>
              </w:rPr>
              <w:t>Microflora</w:t>
            </w:r>
            <w:proofErr w:type="spellEnd"/>
            <w:r w:rsidRPr="004A6740">
              <w:rPr>
                <w:rFonts w:ascii="Times New Roman" w:eastAsia="Times New Roman" w:hAnsi="Times New Roman" w:cs="Times New Roman"/>
                <w:sz w:val="20"/>
                <w:szCs w:val="20"/>
                <w:lang w:val="en-US"/>
              </w:rPr>
              <w:t xml:space="preserve"> of pharmacy, drug plants and medical preparations.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3.12</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10.</w:t>
            </w:r>
          </w:p>
        </w:tc>
        <w:tc>
          <w:tcPr>
            <w:tcW w:w="6204" w:type="dxa"/>
          </w:tcPr>
          <w:p w:rsidR="004A6740" w:rsidRPr="004A6740" w:rsidRDefault="004A6740" w:rsidP="004A6740">
            <w:pPr>
              <w:spacing w:line="240" w:lineRule="auto"/>
              <w:rPr>
                <w:rFonts w:ascii="Times New Roman" w:eastAsia="Times New Roman" w:hAnsi="Times New Roman" w:cs="Times New Roman"/>
                <w:b/>
                <w:bCs/>
                <w:sz w:val="20"/>
                <w:szCs w:val="20"/>
                <w:lang w:val="en-US"/>
              </w:rPr>
            </w:pPr>
            <w:proofErr w:type="gramStart"/>
            <w:r w:rsidRPr="004A6740">
              <w:rPr>
                <w:rFonts w:ascii="Times New Roman" w:eastAsia="Times New Roman" w:hAnsi="Times New Roman" w:cs="Times New Roman"/>
                <w:b/>
                <w:bCs/>
                <w:sz w:val="20"/>
                <w:szCs w:val="20"/>
                <w:lang w:val="en-US"/>
              </w:rPr>
              <w:t>MODULE  2</w:t>
            </w:r>
            <w:proofErr w:type="gramEnd"/>
            <w:r w:rsidRPr="004A6740">
              <w:rPr>
                <w:rFonts w:ascii="Times New Roman" w:eastAsia="Times New Roman" w:hAnsi="Times New Roman" w:cs="Times New Roman"/>
                <w:b/>
                <w:bCs/>
                <w:sz w:val="20"/>
                <w:szCs w:val="20"/>
                <w:lang w:val="en-US"/>
              </w:rPr>
              <w:t>.</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10.12</w:t>
            </w:r>
          </w:p>
        </w:tc>
      </w:tr>
    </w:tbl>
    <w:p w:rsidR="004A6740" w:rsidRPr="004A6740" w:rsidRDefault="004A6740" w:rsidP="004A6740">
      <w:pPr>
        <w:spacing w:line="240" w:lineRule="auto"/>
        <w:rPr>
          <w:rFonts w:ascii="Times New Roman" w:eastAsia="Times New Roman" w:hAnsi="Times New Roman" w:cs="Times New Roman"/>
          <w:sz w:val="20"/>
          <w:szCs w:val="20"/>
          <w:lang w:val="en-US"/>
        </w:rPr>
      </w:pPr>
    </w:p>
    <w:p w:rsidR="004A6740" w:rsidRPr="004A6740" w:rsidRDefault="004A6740" w:rsidP="004A6740">
      <w:pPr>
        <w:spacing w:line="240" w:lineRule="auto"/>
        <w:rPr>
          <w:rFonts w:ascii="Times New Roman" w:eastAsia="Times New Roman" w:hAnsi="Times New Roman" w:cs="Times New Roman"/>
          <w:sz w:val="20"/>
          <w:szCs w:val="20"/>
          <w:lang w:val="en-GB"/>
        </w:rPr>
      </w:pPr>
    </w:p>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TIMETABLE OF LECTURES</w:t>
      </w:r>
    </w:p>
    <w:p w:rsidR="004A6740" w:rsidRPr="004A6740" w:rsidRDefault="004A6740" w:rsidP="004A6740">
      <w:pPr>
        <w:pStyle w:val="a5"/>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OF MICROBIOLOGY FOR</w:t>
      </w:r>
    </w:p>
    <w:p w:rsidR="004A6740" w:rsidRPr="004A6740" w:rsidRDefault="004A6740" w:rsidP="004A6740">
      <w:pPr>
        <w:pStyle w:val="a5"/>
        <w:spacing w:line="240" w:lineRule="auto"/>
        <w:rPr>
          <w:rFonts w:ascii="Times New Roman" w:eastAsia="Times New Roman" w:hAnsi="Times New Roman" w:cs="Times New Roman"/>
          <w:sz w:val="20"/>
          <w:szCs w:val="20"/>
        </w:rPr>
      </w:pPr>
      <w:r w:rsidRPr="004A6740">
        <w:rPr>
          <w:rFonts w:ascii="Times New Roman" w:eastAsia="Times New Roman" w:hAnsi="Times New Roman" w:cs="Times New Roman"/>
          <w:sz w:val="20"/>
          <w:szCs w:val="20"/>
        </w:rPr>
        <w:t>PHARMACY  FACULTY</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w:t>
      </w:r>
      <w:proofErr w:type="gramStart"/>
      <w:r w:rsidRPr="004A6740">
        <w:rPr>
          <w:rFonts w:ascii="Times New Roman" w:eastAsia="Times New Roman" w:hAnsi="Times New Roman" w:cs="Times New Roman"/>
          <w:sz w:val="20"/>
          <w:szCs w:val="20"/>
          <w:lang w:val="en-US"/>
        </w:rPr>
        <w:t>autumn</w:t>
      </w:r>
      <w:proofErr w:type="gramEnd"/>
      <w:r w:rsidRPr="004A6740">
        <w:rPr>
          <w:rFonts w:ascii="Times New Roman" w:eastAsia="Times New Roman" w:hAnsi="Times New Roman" w:cs="Times New Roman"/>
          <w:sz w:val="20"/>
          <w:szCs w:val="20"/>
          <w:lang w:val="en-US"/>
        </w:rPr>
        <w:t xml:space="preserve"> semester 2012-2013)</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6004"/>
        <w:gridCol w:w="1934"/>
      </w:tblGrid>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lastRenderedPageBreak/>
              <w:t>N</w:t>
            </w:r>
          </w:p>
        </w:tc>
        <w:tc>
          <w:tcPr>
            <w:tcW w:w="600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TOPIC</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DATE</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w:t>
            </w:r>
          </w:p>
        </w:tc>
        <w:tc>
          <w:tcPr>
            <w:tcW w:w="6004" w:type="dxa"/>
          </w:tcPr>
          <w:p w:rsidR="004A6740" w:rsidRPr="004A6740" w:rsidRDefault="004A6740" w:rsidP="004A6740">
            <w:pPr>
              <w:spacing w:line="240" w:lineRule="auto"/>
              <w:jc w:val="both"/>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Pathogenic </w:t>
            </w:r>
            <w:proofErr w:type="spellStart"/>
            <w:r w:rsidRPr="004A6740">
              <w:rPr>
                <w:rFonts w:ascii="Times New Roman" w:eastAsia="Times New Roman" w:hAnsi="Times New Roman" w:cs="Times New Roman"/>
                <w:sz w:val="20"/>
                <w:szCs w:val="20"/>
                <w:lang w:val="en-US"/>
              </w:rPr>
              <w:t>cocci</w:t>
            </w:r>
            <w:proofErr w:type="spellEnd"/>
            <w:r w:rsidRPr="004A6740">
              <w:rPr>
                <w:rFonts w:ascii="Times New Roman" w:eastAsia="Times New Roman" w:hAnsi="Times New Roman" w:cs="Times New Roman"/>
                <w:sz w:val="20"/>
                <w:szCs w:val="20"/>
                <w:lang w:val="en-US"/>
              </w:rPr>
              <w:t>.</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3.09</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Pathogenic </w:t>
            </w:r>
            <w:proofErr w:type="spellStart"/>
            <w:r w:rsidRPr="004A6740">
              <w:rPr>
                <w:rFonts w:ascii="Times New Roman" w:eastAsia="Times New Roman" w:hAnsi="Times New Roman" w:cs="Times New Roman"/>
                <w:sz w:val="20"/>
                <w:szCs w:val="20"/>
                <w:lang w:val="en-US"/>
              </w:rPr>
              <w:t>enterobacteria</w:t>
            </w:r>
            <w:proofErr w:type="spellEnd"/>
            <w:r w:rsidRPr="004A6740">
              <w:rPr>
                <w:rFonts w:ascii="Times New Roman" w:eastAsia="Times New Roman" w:hAnsi="Times New Roman" w:cs="Times New Roman"/>
                <w:sz w:val="20"/>
                <w:szCs w:val="20"/>
                <w:lang w:val="en-US"/>
              </w:rPr>
              <w:t>.</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17.09</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of respiratory bacterial infection (diphtheria, </w:t>
            </w:r>
            <w:proofErr w:type="spellStart"/>
            <w:r w:rsidRPr="004A6740">
              <w:rPr>
                <w:rFonts w:ascii="Times New Roman" w:eastAsia="Times New Roman" w:hAnsi="Times New Roman" w:cs="Times New Roman"/>
                <w:sz w:val="20"/>
                <w:szCs w:val="20"/>
                <w:lang w:val="en-US"/>
              </w:rPr>
              <w:t>pertussis</w:t>
            </w:r>
            <w:proofErr w:type="spellEnd"/>
            <w:r w:rsidRPr="004A6740">
              <w:rPr>
                <w:rFonts w:ascii="Times New Roman" w:eastAsia="Times New Roman" w:hAnsi="Times New Roman" w:cs="Times New Roman"/>
                <w:sz w:val="20"/>
                <w:szCs w:val="20"/>
                <w:lang w:val="en-US"/>
              </w:rPr>
              <w:t>, tuberculosis).</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1.10</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4. </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Pathogenic anaerobes.</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15.10</w:t>
            </w:r>
          </w:p>
        </w:tc>
      </w:tr>
      <w:tr w:rsidR="004A6740" w:rsidRPr="004A6740" w:rsidTr="006F6C31">
        <w:tblPrEx>
          <w:tblCellMar>
            <w:top w:w="0" w:type="dxa"/>
            <w:bottom w:w="0" w:type="dxa"/>
          </w:tblCellMar>
        </w:tblPrEx>
        <w:tc>
          <w:tcPr>
            <w:tcW w:w="58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5.</w:t>
            </w:r>
          </w:p>
        </w:tc>
        <w:tc>
          <w:tcPr>
            <w:tcW w:w="6004" w:type="dxa"/>
          </w:tcPr>
          <w:p w:rsidR="004A6740" w:rsidRPr="004A6740" w:rsidRDefault="004A6740" w:rsidP="004A6740">
            <w:pPr>
              <w:spacing w:line="240" w:lineRule="auto"/>
              <w:rPr>
                <w:rFonts w:ascii="Times New Roman" w:eastAsia="Times New Roman" w:hAnsi="Times New Roman" w:cs="Times New Roman"/>
                <w:sz w:val="20"/>
                <w:szCs w:val="20"/>
                <w:lang w:val="en-US"/>
              </w:rPr>
            </w:pPr>
            <w:proofErr w:type="spellStart"/>
            <w:r w:rsidRPr="004A6740">
              <w:rPr>
                <w:rFonts w:ascii="Times New Roman" w:eastAsia="Times New Roman" w:hAnsi="Times New Roman" w:cs="Times New Roman"/>
                <w:sz w:val="20"/>
                <w:szCs w:val="20"/>
                <w:lang w:val="en-US"/>
              </w:rPr>
              <w:t>Phytopathogenic</w:t>
            </w:r>
            <w:proofErr w:type="spellEnd"/>
            <w:r w:rsidRPr="004A6740">
              <w:rPr>
                <w:rFonts w:ascii="Times New Roman" w:eastAsia="Times New Roman" w:hAnsi="Times New Roman" w:cs="Times New Roman"/>
                <w:sz w:val="20"/>
                <w:szCs w:val="20"/>
                <w:lang w:val="en-US"/>
              </w:rPr>
              <w:t xml:space="preserve"> microorganisms.</w:t>
            </w:r>
          </w:p>
        </w:tc>
        <w:tc>
          <w:tcPr>
            <w:tcW w:w="1934"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29.10</w:t>
            </w:r>
          </w:p>
        </w:tc>
      </w:tr>
    </w:tbl>
    <w:p w:rsidR="004A6740" w:rsidRPr="004A6740" w:rsidRDefault="004A6740" w:rsidP="004A6740">
      <w:pPr>
        <w:spacing w:line="240" w:lineRule="auto"/>
        <w:jc w:val="both"/>
        <w:rPr>
          <w:rFonts w:ascii="Times New Roman" w:eastAsia="Times New Roman" w:hAnsi="Times New Roman" w:cs="Times New Roman"/>
          <w:sz w:val="20"/>
          <w:szCs w:val="20"/>
          <w:lang w:val="en-US"/>
        </w:rPr>
      </w:pPr>
    </w:p>
    <w:p w:rsidR="004A6740" w:rsidRPr="004A6740" w:rsidRDefault="004A6740" w:rsidP="004A6740">
      <w:pPr>
        <w:spacing w:line="240" w:lineRule="auto"/>
        <w:jc w:val="both"/>
        <w:rPr>
          <w:rFonts w:ascii="Times New Roman" w:eastAsia="Times New Roman" w:hAnsi="Times New Roman" w:cs="Times New Roman"/>
          <w:sz w:val="20"/>
          <w:szCs w:val="20"/>
          <w:lang w:val="en-US"/>
        </w:rPr>
      </w:pPr>
    </w:p>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TIMETABLE OF THE PRACTICAL</w:t>
      </w:r>
      <w:r w:rsidRPr="004A6740">
        <w:rPr>
          <w:rFonts w:ascii="Times New Roman" w:eastAsia="Times New Roman" w:hAnsi="Times New Roman" w:cs="Times New Roman"/>
          <w:b/>
          <w:bCs/>
          <w:sz w:val="20"/>
          <w:szCs w:val="20"/>
          <w:lang w:val="en-US"/>
        </w:rPr>
        <w:br/>
        <w:t>CLASES OF MICROBIOLOGY FOR</w:t>
      </w:r>
      <w:r w:rsidRPr="004A6740">
        <w:rPr>
          <w:rFonts w:ascii="Times New Roman" w:eastAsia="Times New Roman" w:hAnsi="Times New Roman" w:cs="Times New Roman"/>
          <w:b/>
          <w:bCs/>
          <w:sz w:val="20"/>
          <w:szCs w:val="20"/>
          <w:lang w:val="en-US"/>
        </w:rPr>
        <w:br/>
      </w:r>
      <w:proofErr w:type="gramStart"/>
      <w:r w:rsidRPr="004A6740">
        <w:rPr>
          <w:rFonts w:ascii="Times New Roman" w:eastAsia="Times New Roman" w:hAnsi="Times New Roman" w:cs="Times New Roman"/>
          <w:b/>
          <w:bCs/>
          <w:sz w:val="20"/>
          <w:szCs w:val="20"/>
          <w:lang w:val="en-US"/>
        </w:rPr>
        <w:t>PHARMACY  FACULTY</w:t>
      </w:r>
      <w:proofErr w:type="gramEnd"/>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w:t>
      </w:r>
      <w:proofErr w:type="gramStart"/>
      <w:r w:rsidRPr="004A6740">
        <w:rPr>
          <w:rFonts w:ascii="Times New Roman" w:eastAsia="Times New Roman" w:hAnsi="Times New Roman" w:cs="Times New Roman"/>
          <w:sz w:val="20"/>
          <w:szCs w:val="20"/>
          <w:lang w:val="en-US"/>
        </w:rPr>
        <w:t>autumn</w:t>
      </w:r>
      <w:proofErr w:type="gramEnd"/>
      <w:r w:rsidRPr="004A6740">
        <w:rPr>
          <w:rFonts w:ascii="Times New Roman" w:eastAsia="Times New Roman" w:hAnsi="Times New Roman" w:cs="Times New Roman"/>
          <w:sz w:val="20"/>
          <w:szCs w:val="20"/>
          <w:lang w:val="en-US"/>
        </w:rPr>
        <w:t xml:space="preserve"> semester 2012-2013)</w:t>
      </w:r>
    </w:p>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(30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
        <w:gridCol w:w="6204"/>
        <w:gridCol w:w="1556"/>
      </w:tblGrid>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N</w:t>
            </w:r>
          </w:p>
        </w:tc>
        <w:tc>
          <w:tcPr>
            <w:tcW w:w="6204" w:type="dxa"/>
          </w:tcPr>
          <w:p w:rsidR="004A6740" w:rsidRPr="004A6740" w:rsidRDefault="004A6740" w:rsidP="004A6740">
            <w:pPr>
              <w:pStyle w:val="1"/>
              <w:spacing w:line="240" w:lineRule="auto"/>
              <w:rPr>
                <w:rFonts w:ascii="Times New Roman" w:eastAsia="Times New Roman" w:hAnsi="Times New Roman" w:cs="Times New Roman"/>
                <w:color w:val="365F91"/>
                <w:sz w:val="20"/>
                <w:szCs w:val="20"/>
              </w:rPr>
            </w:pPr>
            <w:r w:rsidRPr="004A6740">
              <w:rPr>
                <w:rFonts w:ascii="Times New Roman" w:eastAsia="Times New Roman" w:hAnsi="Times New Roman" w:cs="Times New Roman"/>
                <w:color w:val="365F91"/>
                <w:sz w:val="20"/>
                <w:szCs w:val="20"/>
              </w:rPr>
              <w:t>T O P I C</w:t>
            </w:r>
          </w:p>
        </w:tc>
        <w:tc>
          <w:tcPr>
            <w:tcW w:w="1556"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Group 7</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1</w:t>
            </w:r>
          </w:p>
        </w:tc>
        <w:tc>
          <w:tcPr>
            <w:tcW w:w="6204"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2</w:t>
            </w:r>
          </w:p>
        </w:tc>
        <w:tc>
          <w:tcPr>
            <w:tcW w:w="1556" w:type="dxa"/>
          </w:tcPr>
          <w:p w:rsidR="004A6740" w:rsidRPr="004A6740" w:rsidRDefault="004A6740" w:rsidP="004A6740">
            <w:pPr>
              <w:spacing w:line="240" w:lineRule="auto"/>
              <w:jc w:val="center"/>
              <w:rPr>
                <w:rFonts w:ascii="Times New Roman" w:eastAsia="Times New Roman" w:hAnsi="Times New Roman" w:cs="Times New Roman"/>
                <w:b/>
                <w:bCs/>
                <w:sz w:val="20"/>
                <w:szCs w:val="20"/>
                <w:lang w:val="en-US"/>
              </w:rPr>
            </w:pPr>
            <w:r w:rsidRPr="004A6740">
              <w:rPr>
                <w:rFonts w:ascii="Times New Roman" w:eastAsia="Times New Roman" w:hAnsi="Times New Roman" w:cs="Times New Roman"/>
                <w:b/>
                <w:bCs/>
                <w:sz w:val="20"/>
                <w:szCs w:val="20"/>
                <w:lang w:val="en-US"/>
              </w:rPr>
              <w:t>3</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Pathogenic </w:t>
            </w:r>
            <w:proofErr w:type="spellStart"/>
            <w:r w:rsidRPr="004A6740">
              <w:rPr>
                <w:rFonts w:ascii="Times New Roman" w:eastAsia="Times New Roman" w:hAnsi="Times New Roman" w:cs="Times New Roman"/>
                <w:sz w:val="20"/>
                <w:szCs w:val="20"/>
                <w:lang w:val="en-US"/>
              </w:rPr>
              <w:t>cocci</w:t>
            </w:r>
            <w:proofErr w:type="spellEnd"/>
            <w:r w:rsidRPr="004A6740">
              <w:rPr>
                <w:rFonts w:ascii="Times New Roman" w:eastAsia="Times New Roman" w:hAnsi="Times New Roman" w:cs="Times New Roman"/>
                <w:sz w:val="20"/>
                <w:szCs w:val="20"/>
                <w:lang w:val="en-US"/>
              </w:rPr>
              <w:t>.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10.09</w:t>
            </w:r>
          </w:p>
        </w:tc>
      </w:tr>
      <w:tr w:rsidR="004A6740" w:rsidRPr="004A6740" w:rsidTr="006F6C31">
        <w:tblPrEx>
          <w:tblCellMar>
            <w:top w:w="0" w:type="dxa"/>
            <w:bottom w:w="0" w:type="dxa"/>
          </w:tblCellMar>
        </w:tblPrEx>
        <w:trPr>
          <w:trHeight w:val="653"/>
        </w:trPr>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of intestinal bacterial infections. Escherichia, </w:t>
            </w:r>
            <w:proofErr w:type="spellStart"/>
            <w:r w:rsidRPr="004A6740">
              <w:rPr>
                <w:rFonts w:ascii="Times New Roman" w:eastAsia="Times New Roman" w:hAnsi="Times New Roman" w:cs="Times New Roman"/>
                <w:sz w:val="20"/>
                <w:szCs w:val="20"/>
                <w:lang w:val="en-US"/>
              </w:rPr>
              <w:t>Salmonella</w:t>
            </w:r>
            <w:proofErr w:type="gramStart"/>
            <w:r w:rsidRPr="004A6740">
              <w:rPr>
                <w:rFonts w:ascii="Times New Roman" w:eastAsia="Times New Roman" w:hAnsi="Times New Roman" w:cs="Times New Roman"/>
                <w:sz w:val="20"/>
                <w:szCs w:val="20"/>
                <w:lang w:val="en-US"/>
              </w:rPr>
              <w:t>,Shigella</w:t>
            </w:r>
            <w:proofErr w:type="spellEnd"/>
            <w:proofErr w:type="gramEnd"/>
            <w:r w:rsidRPr="004A6740">
              <w:rPr>
                <w:rFonts w:ascii="Times New Roman" w:eastAsia="Times New Roman" w:hAnsi="Times New Roman" w:cs="Times New Roman"/>
                <w:sz w:val="20"/>
                <w:szCs w:val="20"/>
                <w:lang w:val="en-US"/>
              </w:rPr>
              <w:t xml:space="preserve">. Microbiological diagnosis. Drugs for treatment, prevention and diagnosis. </w:t>
            </w:r>
          </w:p>
          <w:p w:rsidR="004A6740" w:rsidRPr="004A6740" w:rsidRDefault="004A6740" w:rsidP="004A6740">
            <w:pPr>
              <w:spacing w:line="240" w:lineRule="auto"/>
              <w:rPr>
                <w:rFonts w:ascii="Times New Roman" w:eastAsia="Times New Roman" w:hAnsi="Times New Roman" w:cs="Times New Roman"/>
                <w:sz w:val="20"/>
                <w:szCs w:val="20"/>
                <w:lang w:val="en-US"/>
              </w:rPr>
            </w:pP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24.09</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w:t>
            </w:r>
            <w:proofErr w:type="gramStart"/>
            <w:r w:rsidRPr="004A6740">
              <w:rPr>
                <w:rFonts w:ascii="Times New Roman" w:eastAsia="Times New Roman" w:hAnsi="Times New Roman" w:cs="Times New Roman"/>
                <w:sz w:val="20"/>
                <w:szCs w:val="20"/>
                <w:lang w:val="en-US"/>
              </w:rPr>
              <w:t>of  cholera</w:t>
            </w:r>
            <w:proofErr w:type="gramEnd"/>
            <w:r w:rsidRPr="004A6740">
              <w:rPr>
                <w:rFonts w:ascii="Times New Roman" w:eastAsia="Times New Roman" w:hAnsi="Times New Roman" w:cs="Times New Roman"/>
                <w:sz w:val="20"/>
                <w:szCs w:val="20"/>
                <w:lang w:val="en-US"/>
              </w:rPr>
              <w:t>, plague. Microbiological diagnosis. Drugs for treatment, prevention and diagnosis.</w:t>
            </w:r>
          </w:p>
          <w:p w:rsidR="004A6740" w:rsidRPr="004A6740" w:rsidRDefault="004A6740" w:rsidP="004A6740">
            <w:pPr>
              <w:spacing w:line="240" w:lineRule="auto"/>
              <w:rPr>
                <w:rFonts w:ascii="Times New Roman" w:eastAsia="Times New Roman" w:hAnsi="Times New Roman" w:cs="Times New Roman"/>
                <w:sz w:val="20"/>
                <w:szCs w:val="20"/>
                <w:lang w:val="en-US"/>
              </w:rPr>
            </w:pP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8.10</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4.</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 xml:space="preserve">Causative agents </w:t>
            </w:r>
            <w:proofErr w:type="gramStart"/>
            <w:r w:rsidRPr="004A6740">
              <w:rPr>
                <w:rFonts w:ascii="Times New Roman" w:eastAsia="Times New Roman" w:hAnsi="Times New Roman" w:cs="Times New Roman"/>
                <w:sz w:val="20"/>
                <w:szCs w:val="20"/>
                <w:lang w:val="en-US"/>
              </w:rPr>
              <w:t>of  diphtheria</w:t>
            </w:r>
            <w:proofErr w:type="gramEnd"/>
            <w:r w:rsidRPr="004A6740">
              <w:rPr>
                <w:rFonts w:ascii="Times New Roman" w:eastAsia="Times New Roman" w:hAnsi="Times New Roman" w:cs="Times New Roman"/>
                <w:sz w:val="20"/>
                <w:szCs w:val="20"/>
                <w:lang w:val="en-US"/>
              </w:rPr>
              <w:t xml:space="preserve"> , </w:t>
            </w:r>
            <w:proofErr w:type="spellStart"/>
            <w:r w:rsidRPr="004A6740">
              <w:rPr>
                <w:rFonts w:ascii="Times New Roman" w:eastAsia="Times New Roman" w:hAnsi="Times New Roman" w:cs="Times New Roman"/>
                <w:sz w:val="20"/>
                <w:szCs w:val="20"/>
                <w:lang w:val="en-US"/>
              </w:rPr>
              <w:t>pertussis</w:t>
            </w:r>
            <w:proofErr w:type="spellEnd"/>
            <w:r w:rsidRPr="004A6740">
              <w:rPr>
                <w:rFonts w:ascii="Times New Roman" w:eastAsia="Times New Roman" w:hAnsi="Times New Roman" w:cs="Times New Roman"/>
                <w:sz w:val="20"/>
                <w:szCs w:val="20"/>
                <w:lang w:val="en-US"/>
              </w:rPr>
              <w:t>, tuberculosis.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22.10</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5.</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Pathogenic anaerobes.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5.11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6.</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Pathogenic spirochetes. Microbiological diagnosis. Drugs for treatment, prevention and diagnosis.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12.11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7.</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Clinical microbiology.</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19.11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8.</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proofErr w:type="spellStart"/>
            <w:r w:rsidRPr="004A6740">
              <w:rPr>
                <w:rFonts w:ascii="Times New Roman" w:eastAsia="Times New Roman" w:hAnsi="Times New Roman" w:cs="Times New Roman"/>
                <w:sz w:val="20"/>
                <w:szCs w:val="20"/>
                <w:lang w:val="en-US"/>
              </w:rPr>
              <w:t>Microflora</w:t>
            </w:r>
            <w:proofErr w:type="spellEnd"/>
            <w:r w:rsidRPr="004A6740">
              <w:rPr>
                <w:rFonts w:ascii="Times New Roman" w:eastAsia="Times New Roman" w:hAnsi="Times New Roman" w:cs="Times New Roman"/>
                <w:sz w:val="20"/>
                <w:szCs w:val="20"/>
                <w:lang w:val="en-US"/>
              </w:rPr>
              <w:t xml:space="preserve"> of environment (water, </w:t>
            </w:r>
            <w:proofErr w:type="spellStart"/>
            <w:r w:rsidRPr="004A6740">
              <w:rPr>
                <w:rFonts w:ascii="Times New Roman" w:eastAsia="Times New Roman" w:hAnsi="Times New Roman" w:cs="Times New Roman"/>
                <w:sz w:val="20"/>
                <w:szCs w:val="20"/>
                <w:lang w:val="en-US"/>
              </w:rPr>
              <w:t>air</w:t>
            </w:r>
            <w:proofErr w:type="gramStart"/>
            <w:r w:rsidRPr="004A6740">
              <w:rPr>
                <w:rFonts w:ascii="Times New Roman" w:eastAsia="Times New Roman" w:hAnsi="Times New Roman" w:cs="Times New Roman"/>
                <w:sz w:val="20"/>
                <w:szCs w:val="20"/>
                <w:lang w:val="en-US"/>
              </w:rPr>
              <w:t>,soil</w:t>
            </w:r>
            <w:proofErr w:type="spellEnd"/>
            <w:proofErr w:type="gramEnd"/>
            <w:r w:rsidRPr="004A6740">
              <w:rPr>
                <w:rFonts w:ascii="Times New Roman" w:eastAsia="Times New Roman" w:hAnsi="Times New Roman" w:cs="Times New Roman"/>
                <w:sz w:val="20"/>
                <w:szCs w:val="20"/>
                <w:lang w:val="en-US"/>
              </w:rPr>
              <w:t xml:space="preserve">). </w:t>
            </w:r>
            <w:proofErr w:type="spellStart"/>
            <w:r w:rsidRPr="004A6740">
              <w:rPr>
                <w:rFonts w:ascii="Times New Roman" w:eastAsia="Times New Roman" w:hAnsi="Times New Roman" w:cs="Times New Roman"/>
                <w:sz w:val="20"/>
                <w:szCs w:val="20"/>
                <w:lang w:val="en-US"/>
              </w:rPr>
              <w:t>Microflora</w:t>
            </w:r>
            <w:proofErr w:type="spellEnd"/>
            <w:r w:rsidRPr="004A6740">
              <w:rPr>
                <w:rFonts w:ascii="Times New Roman" w:eastAsia="Times New Roman" w:hAnsi="Times New Roman" w:cs="Times New Roman"/>
                <w:sz w:val="20"/>
                <w:szCs w:val="20"/>
                <w:lang w:val="en-US"/>
              </w:rPr>
              <w:t xml:space="preserve"> of the human body. </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26.11</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9.</w:t>
            </w:r>
          </w:p>
        </w:tc>
        <w:tc>
          <w:tcPr>
            <w:tcW w:w="6204" w:type="dxa"/>
          </w:tcPr>
          <w:p w:rsidR="004A6740" w:rsidRPr="004A6740" w:rsidRDefault="004A6740" w:rsidP="004A6740">
            <w:pPr>
              <w:spacing w:line="240" w:lineRule="auto"/>
              <w:rPr>
                <w:rFonts w:ascii="Times New Roman" w:eastAsia="Times New Roman" w:hAnsi="Times New Roman" w:cs="Times New Roman"/>
                <w:sz w:val="20"/>
                <w:szCs w:val="20"/>
                <w:lang w:val="en-US"/>
              </w:rPr>
            </w:pPr>
            <w:proofErr w:type="spellStart"/>
            <w:r w:rsidRPr="004A6740">
              <w:rPr>
                <w:rFonts w:ascii="Times New Roman" w:eastAsia="Times New Roman" w:hAnsi="Times New Roman" w:cs="Times New Roman"/>
                <w:sz w:val="20"/>
                <w:szCs w:val="20"/>
                <w:lang w:val="en-US"/>
              </w:rPr>
              <w:t>Microflora</w:t>
            </w:r>
            <w:proofErr w:type="spellEnd"/>
            <w:r w:rsidRPr="004A6740">
              <w:rPr>
                <w:rFonts w:ascii="Times New Roman" w:eastAsia="Times New Roman" w:hAnsi="Times New Roman" w:cs="Times New Roman"/>
                <w:sz w:val="20"/>
                <w:szCs w:val="20"/>
                <w:lang w:val="en-US"/>
              </w:rPr>
              <w:t xml:space="preserve"> of pharmacy, drug plants and medical preparations.</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3.12</w:t>
            </w:r>
          </w:p>
        </w:tc>
      </w:tr>
      <w:tr w:rsidR="004A6740" w:rsidRPr="004A6740" w:rsidTr="006F6C31">
        <w:tblPrEx>
          <w:tblCellMar>
            <w:top w:w="0" w:type="dxa"/>
            <w:bottom w:w="0" w:type="dxa"/>
          </w:tblCellMar>
        </w:tblPrEx>
        <w:tc>
          <w:tcPr>
            <w:tcW w:w="762"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10.</w:t>
            </w:r>
          </w:p>
        </w:tc>
        <w:tc>
          <w:tcPr>
            <w:tcW w:w="6204" w:type="dxa"/>
          </w:tcPr>
          <w:p w:rsidR="004A6740" w:rsidRPr="004A6740" w:rsidRDefault="004A6740" w:rsidP="004A6740">
            <w:pPr>
              <w:spacing w:line="240" w:lineRule="auto"/>
              <w:rPr>
                <w:rFonts w:ascii="Times New Roman" w:eastAsia="Times New Roman" w:hAnsi="Times New Roman" w:cs="Times New Roman"/>
                <w:b/>
                <w:bCs/>
                <w:sz w:val="20"/>
                <w:szCs w:val="20"/>
                <w:lang w:val="en-US"/>
              </w:rPr>
            </w:pPr>
            <w:proofErr w:type="gramStart"/>
            <w:r w:rsidRPr="004A6740">
              <w:rPr>
                <w:rFonts w:ascii="Times New Roman" w:eastAsia="Times New Roman" w:hAnsi="Times New Roman" w:cs="Times New Roman"/>
                <w:b/>
                <w:bCs/>
                <w:sz w:val="20"/>
                <w:szCs w:val="20"/>
                <w:lang w:val="en-US"/>
              </w:rPr>
              <w:t>MODULE  2</w:t>
            </w:r>
            <w:proofErr w:type="gramEnd"/>
            <w:r w:rsidRPr="004A6740">
              <w:rPr>
                <w:rFonts w:ascii="Times New Roman" w:eastAsia="Times New Roman" w:hAnsi="Times New Roman" w:cs="Times New Roman"/>
                <w:b/>
                <w:bCs/>
                <w:sz w:val="20"/>
                <w:szCs w:val="20"/>
                <w:lang w:val="en-US"/>
              </w:rPr>
              <w:t>.</w:t>
            </w:r>
          </w:p>
        </w:tc>
        <w:tc>
          <w:tcPr>
            <w:tcW w:w="1556" w:type="dxa"/>
          </w:tcPr>
          <w:p w:rsidR="004A6740" w:rsidRPr="004A6740" w:rsidRDefault="004A6740" w:rsidP="004A6740">
            <w:pPr>
              <w:spacing w:line="240" w:lineRule="auto"/>
              <w:jc w:val="center"/>
              <w:rPr>
                <w:rFonts w:ascii="Times New Roman" w:eastAsia="Times New Roman" w:hAnsi="Times New Roman" w:cs="Times New Roman"/>
                <w:sz w:val="20"/>
                <w:szCs w:val="20"/>
                <w:lang w:val="en-US"/>
              </w:rPr>
            </w:pPr>
            <w:r w:rsidRPr="004A6740">
              <w:rPr>
                <w:rFonts w:ascii="Times New Roman" w:eastAsia="Times New Roman" w:hAnsi="Times New Roman" w:cs="Times New Roman"/>
                <w:sz w:val="20"/>
                <w:szCs w:val="20"/>
                <w:lang w:val="en-US"/>
              </w:rPr>
              <w:t>10.12</w:t>
            </w:r>
          </w:p>
        </w:tc>
      </w:tr>
    </w:tbl>
    <w:p w:rsidR="004A6740" w:rsidRPr="004A6740" w:rsidRDefault="004A6740" w:rsidP="004A6740">
      <w:pPr>
        <w:spacing w:line="240" w:lineRule="auto"/>
        <w:rPr>
          <w:rFonts w:ascii="Times New Roman" w:eastAsia="Times New Roman" w:hAnsi="Times New Roman" w:cs="Times New Roman"/>
          <w:sz w:val="20"/>
          <w:szCs w:val="20"/>
          <w:lang w:val="en-US"/>
        </w:rPr>
      </w:pPr>
    </w:p>
    <w:p w:rsidR="004A6740" w:rsidRPr="004A6740" w:rsidRDefault="004A6740" w:rsidP="004A6740">
      <w:pPr>
        <w:autoSpaceDE w:val="0"/>
        <w:autoSpaceDN w:val="0"/>
        <w:adjustRightInd w:val="0"/>
        <w:spacing w:after="0" w:line="240" w:lineRule="auto"/>
        <w:rPr>
          <w:rStyle w:val="a"/>
          <w:rFonts w:ascii="Times New Roman" w:eastAsia="Times New Roman" w:hAnsi="Times New Roman" w:cs="Times New Roman"/>
          <w:snapToGrid w:val="0"/>
          <w:color w:val="000000"/>
          <w:w w:val="0"/>
          <w:sz w:val="20"/>
          <w:szCs w:val="20"/>
          <w:u w:color="000000"/>
          <w:bdr w:val="none" w:sz="0" w:space="0" w:color="000000"/>
          <w:shd w:val="clear" w:color="000000" w:fill="000000"/>
          <w:lang w:val="en-US"/>
        </w:rPr>
      </w:pPr>
      <w:r w:rsidRPr="004A6740">
        <w:rPr>
          <w:rFonts w:ascii="Times New Roman" w:hAnsi="Times New Roman" w:cs="Times New Roman"/>
          <w:noProof/>
          <w:sz w:val="20"/>
          <w:szCs w:val="20"/>
        </w:rPr>
        <w:lastRenderedPageBreak/>
        <w:drawing>
          <wp:inline distT="0" distB="0" distL="0" distR="0">
            <wp:extent cx="5940425" cy="8175364"/>
            <wp:effectExtent l="19050" t="0" r="3175" b="0"/>
            <wp:docPr id="1" name="Рисунок 1" descr="C:\Documents and Settings\UserXP\Рабочий стол\темат плани\оеф\ОЕФ\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XP\Рабочий стол\темат плани\оеф\ОЕФ\4.jpg"/>
                    <pic:cNvPicPr>
                      <a:picLocks noChangeAspect="1" noChangeArrowheads="1"/>
                    </pic:cNvPicPr>
                  </pic:nvPicPr>
                  <pic:blipFill>
                    <a:blip r:embed="rId4"/>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Pr="004A6740">
        <w:rPr>
          <w:rStyle w:val="a"/>
          <w:rFonts w:ascii="Times New Roman" w:eastAsia="Times New Roman" w:hAnsi="Times New Roman" w:cs="Times New Roman"/>
          <w:snapToGrid w:val="0"/>
          <w:color w:val="000000"/>
          <w:w w:val="0"/>
          <w:sz w:val="20"/>
          <w:szCs w:val="20"/>
          <w:u w:color="000000"/>
          <w:bdr w:val="none" w:sz="0" w:space="0" w:color="000000"/>
          <w:shd w:val="clear" w:color="000000" w:fill="000000"/>
          <w:lang/>
        </w:rPr>
        <w:t xml:space="preserve"> </w:t>
      </w:r>
      <w:r w:rsidRPr="004A6740">
        <w:rPr>
          <w:rFonts w:ascii="Times New Roman" w:hAnsi="Times New Roman" w:cs="Times New Roman"/>
          <w:noProof/>
          <w:sz w:val="20"/>
          <w:szCs w:val="20"/>
        </w:rPr>
        <w:lastRenderedPageBreak/>
        <w:drawing>
          <wp:inline distT="0" distB="0" distL="0" distR="0">
            <wp:extent cx="5940425" cy="8175364"/>
            <wp:effectExtent l="19050" t="0" r="3175" b="0"/>
            <wp:docPr id="2" name="Рисунок 2" descr="C:\Documents and Settings\UserXP\Рабочий стол\темат плани\оеф\ОЕФ\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XP\Рабочий стол\темат плани\оеф\ОЕФ\5.jpg"/>
                    <pic:cNvPicPr>
                      <a:picLocks noChangeAspect="1" noChangeArrowheads="1"/>
                    </pic:cNvPicPr>
                  </pic:nvPicPr>
                  <pic:blipFill>
                    <a:blip r:embed="rId5"/>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Pr="004A6740">
        <w:rPr>
          <w:rStyle w:val="a"/>
          <w:rFonts w:ascii="Times New Roman" w:eastAsia="Times New Roman" w:hAnsi="Times New Roman" w:cs="Times New Roman"/>
          <w:snapToGrid w:val="0"/>
          <w:color w:val="000000"/>
          <w:w w:val="0"/>
          <w:sz w:val="20"/>
          <w:szCs w:val="20"/>
          <w:u w:color="000000"/>
          <w:bdr w:val="none" w:sz="0" w:space="0" w:color="000000"/>
          <w:shd w:val="clear" w:color="000000" w:fill="000000"/>
          <w:lang/>
        </w:rPr>
        <w:t xml:space="preserve"> </w:t>
      </w:r>
      <w:r w:rsidRPr="004A6740">
        <w:rPr>
          <w:rFonts w:ascii="Times New Roman" w:eastAsia="Times New Roman" w:hAnsi="Times New Roman" w:cs="Times New Roman"/>
          <w:noProof/>
          <w:color w:val="000000"/>
          <w:w w:val="0"/>
          <w:sz w:val="20"/>
          <w:szCs w:val="20"/>
          <w:u w:color="000000"/>
          <w:bdr w:val="none" w:sz="0" w:space="0" w:color="000000"/>
          <w:shd w:val="clear" w:color="000000" w:fill="000000"/>
        </w:rPr>
        <w:lastRenderedPageBreak/>
        <w:drawing>
          <wp:inline distT="0" distB="0" distL="0" distR="0">
            <wp:extent cx="5940425" cy="8175364"/>
            <wp:effectExtent l="19050" t="0" r="3175" b="0"/>
            <wp:docPr id="3" name="Рисунок 3" descr="C:\Documents and Settings\UserXP\Рабочий стол\темат плани\оеф\ОЕФ\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XP\Рабочий стол\темат плани\оеф\ОЕФ\6.jpg"/>
                    <pic:cNvPicPr>
                      <a:picLocks noChangeAspect="1" noChangeArrowheads="1"/>
                    </pic:cNvPicPr>
                  </pic:nvPicPr>
                  <pic:blipFill>
                    <a:blip r:embed="rId6"/>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Thematic plan of the lectures</w:t>
      </w:r>
      <w:r w:rsidRPr="004A6740">
        <w:rPr>
          <w:rFonts w:ascii="Times New Roman" w:hAnsi="Times New Roman" w:cs="Times New Roman"/>
          <w:b/>
          <w:sz w:val="20"/>
          <w:szCs w:val="20"/>
          <w:lang w:val="uk-UA"/>
        </w:rPr>
        <w:t xml:space="preserve"> </w:t>
      </w:r>
    </w:p>
    <w:p w:rsidR="004A6740" w:rsidRPr="004A6740" w:rsidRDefault="004A6740" w:rsidP="004A6740">
      <w:pPr>
        <w:spacing w:line="240" w:lineRule="auto"/>
        <w:jc w:val="center"/>
        <w:rPr>
          <w:rFonts w:ascii="Times New Roman" w:hAnsi="Times New Roman" w:cs="Times New Roman"/>
          <w:b/>
          <w:sz w:val="20"/>
          <w:szCs w:val="20"/>
          <w:lang w:val="uk-UA"/>
        </w:rPr>
      </w:pPr>
      <w:proofErr w:type="gramStart"/>
      <w:r w:rsidRPr="004A6740">
        <w:rPr>
          <w:rFonts w:ascii="Times New Roman" w:hAnsi="Times New Roman" w:cs="Times New Roman"/>
          <w:b/>
          <w:sz w:val="20"/>
          <w:szCs w:val="20"/>
          <w:lang w:val="en-US"/>
        </w:rPr>
        <w:t>on</w:t>
      </w:r>
      <w:proofErr w:type="gram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b/>
          <w:sz w:val="20"/>
          <w:szCs w:val="20"/>
          <w:lang w:val="en-US"/>
        </w:rPr>
        <w:t>Pharmacognosy</w:t>
      </w:r>
      <w:proofErr w:type="spellEnd"/>
    </w:p>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 xml:space="preserve"> </w:t>
      </w:r>
      <w:proofErr w:type="gramStart"/>
      <w:r w:rsidRPr="004A6740">
        <w:rPr>
          <w:rFonts w:ascii="Times New Roman" w:hAnsi="Times New Roman" w:cs="Times New Roman"/>
          <w:sz w:val="20"/>
          <w:szCs w:val="20"/>
          <w:lang w:val="en-US"/>
        </w:rPr>
        <w:t>for</w:t>
      </w:r>
      <w:proofErr w:type="gramEnd"/>
      <w:r w:rsidRPr="004A6740">
        <w:rPr>
          <w:rFonts w:ascii="Times New Roman" w:hAnsi="Times New Roman" w:cs="Times New Roman"/>
          <w:sz w:val="20"/>
          <w:szCs w:val="20"/>
          <w:lang w:val="en-US"/>
        </w:rPr>
        <w:t xml:space="preserve"> the students of </w:t>
      </w:r>
      <w:r w:rsidRPr="004A6740">
        <w:rPr>
          <w:rFonts w:ascii="Times New Roman" w:hAnsi="Times New Roman" w:cs="Times New Roman"/>
          <w:sz w:val="20"/>
          <w:szCs w:val="20"/>
          <w:lang w:val="uk-UA"/>
        </w:rPr>
        <w:t xml:space="preserve"> ІІІ</w:t>
      </w:r>
      <w:r w:rsidRPr="004A6740">
        <w:rPr>
          <w:rFonts w:ascii="Times New Roman" w:hAnsi="Times New Roman" w:cs="Times New Roman"/>
          <w:sz w:val="20"/>
          <w:szCs w:val="20"/>
          <w:lang w:val="en-US"/>
        </w:rPr>
        <w:t xml:space="preserve"> course</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GB"/>
        </w:rPr>
        <w:t xml:space="preserve">of pharmaceutical </w:t>
      </w:r>
      <w:r w:rsidRPr="004A6740">
        <w:rPr>
          <w:rFonts w:ascii="Times New Roman" w:hAnsi="Times New Roman" w:cs="Times New Roman"/>
          <w:sz w:val="20"/>
          <w:szCs w:val="20"/>
          <w:lang w:val="en-US"/>
        </w:rPr>
        <w:t>faculty</w:t>
      </w:r>
      <w:r w:rsidRPr="004A6740">
        <w:rPr>
          <w:rFonts w:ascii="Times New Roman" w:hAnsi="Times New Roman" w:cs="Times New Roman"/>
          <w:sz w:val="20"/>
          <w:szCs w:val="20"/>
          <w:lang w:val="en-GB"/>
        </w:rPr>
        <w:t xml:space="preserve"> </w:t>
      </w:r>
    </w:p>
    <w:p w:rsidR="004A6740" w:rsidRPr="004A6740" w:rsidRDefault="004A6740" w:rsidP="004A6740">
      <w:pPr>
        <w:spacing w:line="240" w:lineRule="auto"/>
        <w:jc w:val="center"/>
        <w:rPr>
          <w:rFonts w:ascii="Times New Roman" w:hAnsi="Times New Roman" w:cs="Times New Roman"/>
          <w:sz w:val="20"/>
          <w:szCs w:val="20"/>
          <w:lang w:val="en-US"/>
        </w:rPr>
      </w:pPr>
      <w:proofErr w:type="gramStart"/>
      <w:r w:rsidRPr="004A6740">
        <w:rPr>
          <w:rFonts w:ascii="Times New Roman" w:hAnsi="Times New Roman" w:cs="Times New Roman"/>
          <w:sz w:val="20"/>
          <w:szCs w:val="20"/>
          <w:lang w:val="en-GB"/>
        </w:rPr>
        <w:t>for</w:t>
      </w:r>
      <w:proofErr w:type="gram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autumn </w:t>
      </w:r>
      <w:r w:rsidRPr="004A6740">
        <w:rPr>
          <w:rFonts w:ascii="Times New Roman" w:hAnsi="Times New Roman" w:cs="Times New Roman"/>
          <w:sz w:val="20"/>
          <w:szCs w:val="20"/>
          <w:lang w:val="en-GB"/>
        </w:rPr>
        <w:t>semester 20</w:t>
      </w:r>
      <w:r w:rsidRPr="004A6740">
        <w:rPr>
          <w:rFonts w:ascii="Times New Roman" w:hAnsi="Times New Roman" w:cs="Times New Roman"/>
          <w:sz w:val="20"/>
          <w:szCs w:val="20"/>
          <w:lang w:val="en-US"/>
        </w:rPr>
        <w:t>12</w:t>
      </w:r>
      <w:r w:rsidRPr="004A6740">
        <w:rPr>
          <w:rFonts w:ascii="Times New Roman" w:hAnsi="Times New Roman" w:cs="Times New Roman"/>
          <w:sz w:val="20"/>
          <w:szCs w:val="20"/>
          <w:lang w:val="en-GB"/>
        </w:rPr>
        <w:t>-20</w:t>
      </w:r>
      <w:r w:rsidRPr="004A6740">
        <w:rPr>
          <w:rFonts w:ascii="Times New Roman" w:hAnsi="Times New Roman" w:cs="Times New Roman"/>
          <w:sz w:val="20"/>
          <w:szCs w:val="20"/>
          <w:lang w:val="en-US"/>
        </w:rPr>
        <w:t>13</w:t>
      </w:r>
      <w:r w:rsidRPr="004A6740">
        <w:rPr>
          <w:rFonts w:ascii="Times New Roman" w:hAnsi="Times New Roman" w:cs="Times New Roman"/>
          <w:sz w:val="20"/>
          <w:szCs w:val="20"/>
          <w:lang w:val="en-GB"/>
        </w:rPr>
        <w:t xml:space="preserve"> study years</w:t>
      </w:r>
      <w:r w:rsidRPr="004A6740">
        <w:rPr>
          <w:rFonts w:ascii="Times New Roman" w:hAnsi="Times New Roman" w:cs="Times New Roman"/>
          <w:sz w:val="20"/>
          <w:szCs w:val="20"/>
          <w:lang w:val="en-US"/>
        </w:rPr>
        <w:t xml:space="preserve"> </w:t>
      </w:r>
    </w:p>
    <w:p w:rsidR="004A6740" w:rsidRPr="004A6740" w:rsidRDefault="004A6740" w:rsidP="004A6740">
      <w:pPr>
        <w:spacing w:line="240" w:lineRule="auto"/>
        <w:rPr>
          <w:rFonts w:ascii="Times New Roman" w:hAnsi="Times New Roman" w:cs="Times New Roman"/>
          <w:sz w:val="20"/>
          <w:szCs w:val="20"/>
          <w:lang w:val="en-US"/>
        </w:rPr>
      </w:pPr>
    </w:p>
    <w:tbl>
      <w:tblPr>
        <w:tblW w:w="921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7761"/>
        <w:gridCol w:w="856"/>
      </w:tblGrid>
      <w:tr w:rsidR="004A6740" w:rsidRPr="004A6740" w:rsidTr="006F6C31">
        <w:trPr>
          <w:jc w:val="center"/>
        </w:trPr>
        <w:tc>
          <w:tcPr>
            <w:tcW w:w="567" w:type="dxa"/>
          </w:tcPr>
          <w:p w:rsidR="004A6740" w:rsidRPr="004A6740" w:rsidRDefault="004A6740" w:rsidP="004A6740">
            <w:pPr>
              <w:spacing w:line="240" w:lineRule="auto"/>
              <w:rPr>
                <w:rFonts w:ascii="Times New Roman" w:hAnsi="Times New Roman" w:cs="Times New Roman"/>
                <w:sz w:val="20"/>
                <w:szCs w:val="20"/>
                <w:lang w:val="uk-UA"/>
              </w:rPr>
            </w:pPr>
            <w:r w:rsidRPr="004A6740">
              <w:rPr>
                <w:rFonts w:ascii="Times New Roman" w:hAnsi="Times New Roman" w:cs="Times New Roman"/>
                <w:sz w:val="20"/>
                <w:szCs w:val="20"/>
                <w:lang w:val="uk-UA"/>
              </w:rPr>
              <w:t>№№</w:t>
            </w:r>
          </w:p>
        </w:tc>
        <w:tc>
          <w:tcPr>
            <w:tcW w:w="7791" w:type="dxa"/>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Themes of lectures</w:t>
            </w:r>
          </w:p>
        </w:tc>
        <w:tc>
          <w:tcPr>
            <w:tcW w:w="857" w:type="dxa"/>
          </w:tcPr>
          <w:p w:rsidR="004A6740" w:rsidRPr="004A6740" w:rsidRDefault="004A6740" w:rsidP="004A6740">
            <w:pPr>
              <w:shd w:val="clear" w:color="auto" w:fill="FFFFFF"/>
              <w:autoSpaceDE w:val="0"/>
              <w:autoSpaceDN w:val="0"/>
              <w:adjustRightInd w:val="0"/>
              <w:spacing w:line="240" w:lineRule="auto"/>
              <w:jc w:val="center"/>
              <w:rPr>
                <w:rFonts w:ascii="Times New Roman" w:hAnsi="Times New Roman" w:cs="Times New Roman"/>
                <w:sz w:val="20"/>
                <w:szCs w:val="20"/>
                <w:lang w:val="en-US"/>
              </w:rPr>
            </w:pPr>
            <w:r w:rsidRPr="004A6740">
              <w:rPr>
                <w:rFonts w:ascii="Times New Roman" w:hAnsi="Times New Roman" w:cs="Times New Roman"/>
                <w:color w:val="000000"/>
                <w:sz w:val="20"/>
                <w:szCs w:val="20"/>
                <w:lang w:val="en-US"/>
              </w:rPr>
              <w:t>Hours</w:t>
            </w:r>
          </w:p>
          <w:p w:rsidR="004A6740" w:rsidRPr="004A6740" w:rsidRDefault="004A6740" w:rsidP="004A6740">
            <w:pPr>
              <w:spacing w:line="240" w:lineRule="auto"/>
              <w:jc w:val="center"/>
              <w:rPr>
                <w:rFonts w:ascii="Times New Roman" w:hAnsi="Times New Roman" w:cs="Times New Roman"/>
                <w:sz w:val="20"/>
                <w:szCs w:val="20"/>
                <w:lang w:val="uk-UA"/>
              </w:rPr>
            </w:pP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1</w:t>
            </w:r>
            <w:r w:rsidRPr="004A6740">
              <w:rPr>
                <w:lang w:val="uk-UA"/>
              </w:rPr>
              <w:t>.</w:t>
            </w:r>
          </w:p>
        </w:tc>
        <w:tc>
          <w:tcPr>
            <w:tcW w:w="7791" w:type="dxa"/>
          </w:tcPr>
          <w:p w:rsidR="004A6740" w:rsidRPr="004A6740" w:rsidRDefault="004A6740" w:rsidP="004A6740">
            <w:pPr>
              <w:pStyle w:val="a9"/>
              <w:jc w:val="both"/>
              <w:rPr>
                <w:color w:val="000000"/>
                <w:lang w:val="en-US"/>
              </w:rPr>
            </w:pPr>
            <w:proofErr w:type="spellStart"/>
            <w:r w:rsidRPr="004A6740">
              <w:rPr>
                <w:color w:val="000000"/>
                <w:lang w:val="en-US"/>
              </w:rPr>
              <w:t>Pharmacognosy</w:t>
            </w:r>
            <w:proofErr w:type="spellEnd"/>
            <w:r w:rsidRPr="004A6740">
              <w:rPr>
                <w:color w:val="000000"/>
                <w:lang w:val="en-US"/>
              </w:rPr>
              <w:t xml:space="preserve"> as the science and discipline, its tasks and objects for investigation. Major terms of </w:t>
            </w:r>
            <w:proofErr w:type="spellStart"/>
            <w:r w:rsidRPr="004A6740">
              <w:rPr>
                <w:color w:val="000000"/>
                <w:lang w:val="en-US"/>
              </w:rPr>
              <w:t>pharmacognosy</w:t>
            </w:r>
            <w:proofErr w:type="spellEnd"/>
            <w:r w:rsidRPr="004A6740">
              <w:rPr>
                <w:color w:val="000000"/>
                <w:lang w:val="en-US"/>
              </w:rPr>
              <w:t xml:space="preserve">, nomenclature of medicinal plants and medicinal plant materials (MPM). Chemical content of medicinal plants, their classification. Methods of </w:t>
            </w:r>
            <w:proofErr w:type="spellStart"/>
            <w:r w:rsidRPr="004A6740">
              <w:rPr>
                <w:color w:val="000000"/>
                <w:lang w:val="en-US"/>
              </w:rPr>
              <w:t>pharmacognostic</w:t>
            </w:r>
            <w:proofErr w:type="spellEnd"/>
            <w:r w:rsidRPr="004A6740">
              <w:rPr>
                <w:color w:val="000000"/>
                <w:lang w:val="en-US"/>
              </w:rPr>
              <w:t xml:space="preserve"> analysis. </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2</w:t>
            </w:r>
            <w:r w:rsidRPr="004A6740">
              <w:rPr>
                <w:lang w:val="uk-UA"/>
              </w:rPr>
              <w:t>.</w:t>
            </w:r>
          </w:p>
        </w:tc>
        <w:tc>
          <w:tcPr>
            <w:tcW w:w="7791" w:type="dxa"/>
          </w:tcPr>
          <w:p w:rsidR="004A6740" w:rsidRPr="004A6740" w:rsidRDefault="004A6740" w:rsidP="004A6740">
            <w:pPr>
              <w:pStyle w:val="a9"/>
              <w:jc w:val="both"/>
              <w:rPr>
                <w:lang w:val="en-US"/>
              </w:rPr>
            </w:pPr>
            <w:r w:rsidRPr="004A6740">
              <w:rPr>
                <w:lang w:val="en-US"/>
              </w:rPr>
              <w:t xml:space="preserve">System of MPM standardization in Ukraine, </w:t>
            </w:r>
            <w:r w:rsidRPr="004A6740">
              <w:rPr>
                <w:color w:val="000000"/>
                <w:lang w:val="en-US"/>
              </w:rPr>
              <w:t xml:space="preserve">Order of elaboration, compliance and approval of the </w:t>
            </w:r>
            <w:r w:rsidRPr="004A6740">
              <w:rPr>
                <w:lang w:val="en-US"/>
              </w:rPr>
              <w:t xml:space="preserve">analytic and normative documents </w:t>
            </w:r>
            <w:r w:rsidRPr="004A6740">
              <w:rPr>
                <w:color w:val="000000"/>
                <w:lang w:val="en-US"/>
              </w:rPr>
              <w:t xml:space="preserve">on medicinal plant materials. </w:t>
            </w:r>
            <w:r w:rsidRPr="004A6740">
              <w:rPr>
                <w:lang w:val="en-US"/>
              </w:rPr>
              <w:t>Sampling of material</w:t>
            </w:r>
            <w:r w:rsidRPr="004A6740">
              <w:rPr>
                <w:color w:val="000000"/>
                <w:lang w:val="en-US"/>
              </w:rPr>
              <w:t>. Determination of identity and quality of medicinal plant materials according to Standard Technical documents</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3</w:t>
            </w:r>
            <w:r w:rsidRPr="004A6740">
              <w:rPr>
                <w:lang w:val="uk-UA"/>
              </w:rPr>
              <w:t>.</w:t>
            </w:r>
          </w:p>
        </w:tc>
        <w:tc>
          <w:tcPr>
            <w:tcW w:w="7791" w:type="dxa"/>
          </w:tcPr>
          <w:p w:rsidR="004A6740" w:rsidRPr="004A6740" w:rsidRDefault="004A6740" w:rsidP="004A6740">
            <w:pPr>
              <w:pStyle w:val="a9"/>
              <w:jc w:val="both"/>
              <w:rPr>
                <w:lang w:val="en-US"/>
              </w:rPr>
            </w:pPr>
            <w:r w:rsidRPr="004A6740">
              <w:rPr>
                <w:color w:val="000000"/>
                <w:lang w:val="en-US"/>
              </w:rPr>
              <w:t xml:space="preserve">Polysaccharides. Classification, physical and chemical properties. Chemical reactions for identification and quantitative determination, uses in medicine. Plants and MPM containing polysaccharides. </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4</w:t>
            </w:r>
            <w:r w:rsidRPr="004A6740">
              <w:rPr>
                <w:lang w:val="uk-UA"/>
              </w:rPr>
              <w:t>.</w:t>
            </w:r>
          </w:p>
        </w:tc>
        <w:tc>
          <w:tcPr>
            <w:tcW w:w="7791" w:type="dxa"/>
          </w:tcPr>
          <w:p w:rsidR="004A6740" w:rsidRPr="004A6740" w:rsidRDefault="004A6740" w:rsidP="004A6740">
            <w:pPr>
              <w:pStyle w:val="a9"/>
              <w:jc w:val="both"/>
              <w:rPr>
                <w:lang w:val="en-US"/>
              </w:rPr>
            </w:pPr>
            <w:r w:rsidRPr="004A6740">
              <w:rPr>
                <w:color w:val="000000"/>
                <w:lang w:val="en-US"/>
              </w:rPr>
              <w:t>Vitamins. Distribution in plant kingdom, classification. Influence of vegetation phases and environmental conditions on the accumulation of vitamins in plants. Chemical reactions for identification and quantitative determination. Uses in medicine. Plants and medicinal plant materials containing vitamins.</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5</w:t>
            </w:r>
            <w:r w:rsidRPr="004A6740">
              <w:rPr>
                <w:lang w:val="uk-UA"/>
              </w:rPr>
              <w:t>.</w:t>
            </w:r>
          </w:p>
        </w:tc>
        <w:tc>
          <w:tcPr>
            <w:tcW w:w="7791" w:type="dxa"/>
          </w:tcPr>
          <w:p w:rsidR="004A6740" w:rsidRPr="004A6740" w:rsidRDefault="004A6740" w:rsidP="004A6740">
            <w:pPr>
              <w:pStyle w:val="a9"/>
              <w:jc w:val="both"/>
              <w:rPr>
                <w:lang w:val="en-US"/>
              </w:rPr>
            </w:pPr>
            <w:proofErr w:type="spellStart"/>
            <w:r w:rsidRPr="004A6740">
              <w:rPr>
                <w:lang w:val="en-US"/>
              </w:rPr>
              <w:t>Isoprenoids</w:t>
            </w:r>
            <w:proofErr w:type="spellEnd"/>
            <w:r w:rsidRPr="004A6740">
              <w:rPr>
                <w:lang w:val="en-US"/>
              </w:rPr>
              <w:t xml:space="preserve">, volatile oils. </w:t>
            </w:r>
            <w:r w:rsidRPr="004A6740">
              <w:rPr>
                <w:color w:val="000000"/>
                <w:lang w:val="en-US"/>
              </w:rPr>
              <w:t xml:space="preserve">Classification, distribution in plant kingdom and localization in plant materials. Influence of ontogenetic factors and environmental conditions on the accumulation in plants. Biosynthesis of </w:t>
            </w:r>
            <w:proofErr w:type="spellStart"/>
            <w:r w:rsidRPr="004A6740">
              <w:rPr>
                <w:color w:val="000000"/>
                <w:lang w:val="en-US"/>
              </w:rPr>
              <w:t>terpenoids</w:t>
            </w:r>
            <w:proofErr w:type="spellEnd"/>
            <w:r w:rsidRPr="004A6740">
              <w:rPr>
                <w:color w:val="000000"/>
                <w:lang w:val="en-US"/>
              </w:rPr>
              <w:t>.</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6</w:t>
            </w:r>
            <w:r w:rsidRPr="004A6740">
              <w:rPr>
                <w:lang w:val="uk-UA"/>
              </w:rPr>
              <w:t>.</w:t>
            </w:r>
          </w:p>
        </w:tc>
        <w:tc>
          <w:tcPr>
            <w:tcW w:w="7791" w:type="dxa"/>
          </w:tcPr>
          <w:p w:rsidR="004A6740" w:rsidRPr="004A6740" w:rsidRDefault="004A6740" w:rsidP="004A6740">
            <w:pPr>
              <w:pStyle w:val="a9"/>
              <w:jc w:val="both"/>
              <w:rPr>
                <w:lang w:val="en-US"/>
              </w:rPr>
            </w:pPr>
            <w:r w:rsidRPr="004A6740">
              <w:rPr>
                <w:color w:val="000000"/>
                <w:lang w:val="en-US"/>
              </w:rPr>
              <w:t xml:space="preserve">Physical and chemical properties of volatile oils. The methods of obtaining of volatile oil from medicinal plant materials. Methods of quantitative determination of volatile oils and analysis of purity and adulterants in volatile oils. Plants and medicinal plant materials containing </w:t>
            </w:r>
            <w:proofErr w:type="spellStart"/>
            <w:r w:rsidRPr="004A6740">
              <w:rPr>
                <w:color w:val="000000"/>
                <w:lang w:val="en-US"/>
              </w:rPr>
              <w:t>terpenoids</w:t>
            </w:r>
            <w:proofErr w:type="spellEnd"/>
            <w:r w:rsidRPr="004A6740">
              <w:rPr>
                <w:color w:val="000000"/>
                <w:lang w:val="en-US"/>
              </w:rPr>
              <w:t xml:space="preserve"> and volatile oils.</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7</w:t>
            </w:r>
            <w:r w:rsidRPr="004A6740">
              <w:rPr>
                <w:lang w:val="uk-UA"/>
              </w:rPr>
              <w:t>.</w:t>
            </w:r>
          </w:p>
        </w:tc>
        <w:tc>
          <w:tcPr>
            <w:tcW w:w="7791" w:type="dxa"/>
          </w:tcPr>
          <w:p w:rsidR="004A6740" w:rsidRPr="004A6740" w:rsidRDefault="004A6740" w:rsidP="004A6740">
            <w:pPr>
              <w:pStyle w:val="a9"/>
              <w:jc w:val="both"/>
              <w:rPr>
                <w:lang w:val="en-US"/>
              </w:rPr>
            </w:pPr>
            <w:proofErr w:type="spellStart"/>
            <w:r w:rsidRPr="004A6740">
              <w:rPr>
                <w:color w:val="000000"/>
                <w:lang w:val="en-US"/>
              </w:rPr>
              <w:t>Iridoids</w:t>
            </w:r>
            <w:proofErr w:type="spellEnd"/>
            <w:r w:rsidRPr="004A6740">
              <w:rPr>
                <w:color w:val="000000"/>
                <w:lang w:val="en-US"/>
              </w:rPr>
              <w:t xml:space="preserve"> as a group of biological active substance, properties, sources and uses in medicine.</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8</w:t>
            </w:r>
            <w:r w:rsidRPr="004A6740">
              <w:rPr>
                <w:lang w:val="uk-UA"/>
              </w:rPr>
              <w:t>.</w:t>
            </w:r>
          </w:p>
        </w:tc>
        <w:tc>
          <w:tcPr>
            <w:tcW w:w="7791" w:type="dxa"/>
          </w:tcPr>
          <w:p w:rsidR="004A6740" w:rsidRPr="004A6740" w:rsidRDefault="004A6740" w:rsidP="004A6740">
            <w:pPr>
              <w:pStyle w:val="a9"/>
              <w:jc w:val="both"/>
              <w:rPr>
                <w:lang w:val="en-US"/>
              </w:rPr>
            </w:pPr>
            <w:r w:rsidRPr="004A6740">
              <w:rPr>
                <w:lang w:val="en-US"/>
              </w:rPr>
              <w:t>Lipids and fixed oils. Classification, p</w:t>
            </w:r>
            <w:r w:rsidRPr="004A6740">
              <w:rPr>
                <w:color w:val="000000"/>
                <w:lang w:val="en-US"/>
              </w:rPr>
              <w:t>hysical and chemical properties of fixed oils, the methods of obtaining. Methods of quantitative determination of fixed oils and analysis of purity (physical and chemical indices). Plants and medicinal plant materials containing fixed oils, medicinal uses.</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9</w:t>
            </w:r>
            <w:r w:rsidRPr="004A6740">
              <w:rPr>
                <w:lang w:val="uk-UA"/>
              </w:rPr>
              <w:t>.</w:t>
            </w:r>
          </w:p>
        </w:tc>
        <w:tc>
          <w:tcPr>
            <w:tcW w:w="7791" w:type="dxa"/>
          </w:tcPr>
          <w:p w:rsidR="004A6740" w:rsidRPr="004A6740" w:rsidRDefault="004A6740" w:rsidP="004A6740">
            <w:pPr>
              <w:pStyle w:val="a9"/>
              <w:jc w:val="both"/>
              <w:rPr>
                <w:lang w:val="en-US"/>
              </w:rPr>
            </w:pPr>
            <w:r w:rsidRPr="004A6740">
              <w:rPr>
                <w:color w:val="000000"/>
                <w:lang w:val="en-US"/>
              </w:rPr>
              <w:t xml:space="preserve">Glycosides, nomenclature and classification, general characters. Methods of analyses. </w:t>
            </w:r>
            <w:proofErr w:type="spellStart"/>
            <w:r w:rsidRPr="004A6740">
              <w:rPr>
                <w:color w:val="000000"/>
                <w:lang w:val="en-US"/>
              </w:rPr>
              <w:t>Glucosinolate</w:t>
            </w:r>
            <w:proofErr w:type="spellEnd"/>
            <w:r w:rsidRPr="004A6740">
              <w:rPr>
                <w:color w:val="000000"/>
                <w:lang w:val="en-US"/>
              </w:rPr>
              <w:t xml:space="preserve"> compounds and </w:t>
            </w:r>
            <w:proofErr w:type="spellStart"/>
            <w:r w:rsidRPr="004A6740">
              <w:rPr>
                <w:color w:val="000000"/>
                <w:lang w:val="en-US"/>
              </w:rPr>
              <w:t>cyanogenetic</w:t>
            </w:r>
            <w:proofErr w:type="spellEnd"/>
            <w:r w:rsidRPr="004A6740">
              <w:rPr>
                <w:color w:val="000000"/>
                <w:lang w:val="en-US"/>
              </w:rPr>
              <w:t xml:space="preserve"> glycosides, their properties. Plants and medicinal plant materials containing </w:t>
            </w:r>
            <w:proofErr w:type="spellStart"/>
            <w:r w:rsidRPr="004A6740">
              <w:rPr>
                <w:color w:val="000000"/>
                <w:lang w:val="en-US"/>
              </w:rPr>
              <w:t>glucosinolate</w:t>
            </w:r>
            <w:proofErr w:type="spellEnd"/>
            <w:r w:rsidRPr="004A6740">
              <w:rPr>
                <w:color w:val="000000"/>
                <w:lang w:val="en-US"/>
              </w:rPr>
              <w:t xml:space="preserve"> compounds and </w:t>
            </w:r>
            <w:proofErr w:type="spellStart"/>
            <w:r w:rsidRPr="004A6740">
              <w:rPr>
                <w:color w:val="000000"/>
                <w:lang w:val="en-US"/>
              </w:rPr>
              <w:t>cyanogenetic</w:t>
            </w:r>
            <w:proofErr w:type="spellEnd"/>
            <w:r w:rsidRPr="004A6740">
              <w:rPr>
                <w:color w:val="000000"/>
                <w:lang w:val="en-US"/>
              </w:rPr>
              <w:t xml:space="preserve"> glycosides. Uses in medicine.</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10</w:t>
            </w:r>
            <w:r w:rsidRPr="004A6740">
              <w:rPr>
                <w:lang w:val="uk-UA"/>
              </w:rPr>
              <w:t>.</w:t>
            </w:r>
          </w:p>
        </w:tc>
        <w:tc>
          <w:tcPr>
            <w:tcW w:w="7791" w:type="dxa"/>
          </w:tcPr>
          <w:p w:rsidR="004A6740" w:rsidRPr="004A6740" w:rsidRDefault="004A6740" w:rsidP="004A6740">
            <w:pPr>
              <w:pStyle w:val="a9"/>
              <w:jc w:val="both"/>
              <w:rPr>
                <w:lang w:val="en-US"/>
              </w:rPr>
            </w:pPr>
            <w:proofErr w:type="spellStart"/>
            <w:r w:rsidRPr="004A6740">
              <w:rPr>
                <w:color w:val="000000"/>
                <w:lang w:val="en-US"/>
              </w:rPr>
              <w:t>Saponins</w:t>
            </w:r>
            <w:proofErr w:type="spellEnd"/>
            <w:r w:rsidRPr="004A6740">
              <w:rPr>
                <w:color w:val="000000"/>
                <w:lang w:val="en-US"/>
              </w:rPr>
              <w:t xml:space="preserve">. Peculiarities of classification. Physical and chemical properties. Methods of analyses. Pharmacological action. Plants and medicinal plant materials containing </w:t>
            </w:r>
            <w:proofErr w:type="spellStart"/>
            <w:r w:rsidRPr="004A6740">
              <w:rPr>
                <w:color w:val="000000"/>
                <w:lang w:val="en-US"/>
              </w:rPr>
              <w:t>saponins</w:t>
            </w:r>
            <w:proofErr w:type="spellEnd"/>
            <w:r w:rsidRPr="004A6740">
              <w:rPr>
                <w:color w:val="000000"/>
                <w:lang w:val="en-US"/>
              </w:rPr>
              <w:t>. Uses in medicine.</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jc w:val="center"/>
              <w:rPr>
                <w:lang w:val="uk-UA"/>
              </w:rPr>
            </w:pPr>
            <w:r w:rsidRPr="004A6740">
              <w:rPr>
                <w:lang w:val="en-US"/>
              </w:rPr>
              <w:t>11</w:t>
            </w:r>
            <w:r w:rsidRPr="004A6740">
              <w:rPr>
                <w:lang w:val="uk-UA"/>
              </w:rPr>
              <w:t>.</w:t>
            </w:r>
          </w:p>
        </w:tc>
        <w:tc>
          <w:tcPr>
            <w:tcW w:w="7791" w:type="dxa"/>
          </w:tcPr>
          <w:p w:rsidR="004A6740" w:rsidRPr="004A6740" w:rsidRDefault="004A6740" w:rsidP="004A6740">
            <w:pPr>
              <w:pStyle w:val="a9"/>
              <w:jc w:val="both"/>
              <w:rPr>
                <w:lang w:val="en-US"/>
              </w:rPr>
            </w:pPr>
            <w:proofErr w:type="spellStart"/>
            <w:r w:rsidRPr="004A6740">
              <w:rPr>
                <w:lang w:val="en-US"/>
              </w:rPr>
              <w:t>Cardiosteroids</w:t>
            </w:r>
            <w:proofErr w:type="spellEnd"/>
            <w:r w:rsidRPr="004A6740">
              <w:rPr>
                <w:lang w:val="en-US"/>
              </w:rPr>
              <w:t>. Classification, p</w:t>
            </w:r>
            <w:r w:rsidRPr="004A6740">
              <w:rPr>
                <w:color w:val="000000"/>
                <w:lang w:val="en-US"/>
              </w:rPr>
              <w:t xml:space="preserve">hysical and chemical properties. Methods of extraction, detection and quantitative determination.  Peculiarities of standardization. Plants and medicinal plant materials containing </w:t>
            </w:r>
            <w:proofErr w:type="spellStart"/>
            <w:r w:rsidRPr="004A6740">
              <w:rPr>
                <w:color w:val="000000"/>
                <w:lang w:val="en-US"/>
              </w:rPr>
              <w:t>cardiosteroids</w:t>
            </w:r>
            <w:proofErr w:type="spellEnd"/>
            <w:r w:rsidRPr="004A6740">
              <w:rPr>
                <w:color w:val="000000"/>
                <w:lang w:val="en-US"/>
              </w:rPr>
              <w:t>. Uses in medicine.</w:t>
            </w:r>
          </w:p>
        </w:tc>
        <w:tc>
          <w:tcPr>
            <w:tcW w:w="857" w:type="dxa"/>
          </w:tcPr>
          <w:p w:rsidR="004A6740" w:rsidRPr="004A6740" w:rsidRDefault="004A6740" w:rsidP="004A6740">
            <w:pPr>
              <w:pStyle w:val="a9"/>
              <w:jc w:val="center"/>
              <w:rPr>
                <w:lang w:val="en-US"/>
              </w:rPr>
            </w:pPr>
            <w:r w:rsidRPr="004A6740">
              <w:rPr>
                <w:lang w:val="en-US"/>
              </w:rPr>
              <w:t>2</w:t>
            </w:r>
          </w:p>
        </w:tc>
      </w:tr>
      <w:tr w:rsidR="004A6740" w:rsidRPr="004A6740" w:rsidTr="006F6C31">
        <w:trPr>
          <w:jc w:val="center"/>
        </w:trPr>
        <w:tc>
          <w:tcPr>
            <w:tcW w:w="567" w:type="dxa"/>
          </w:tcPr>
          <w:p w:rsidR="004A6740" w:rsidRPr="004A6740" w:rsidRDefault="004A6740" w:rsidP="004A6740">
            <w:pPr>
              <w:pStyle w:val="a9"/>
              <w:rPr>
                <w:lang w:val="en-US"/>
              </w:rPr>
            </w:pPr>
          </w:p>
        </w:tc>
        <w:tc>
          <w:tcPr>
            <w:tcW w:w="7791" w:type="dxa"/>
          </w:tcPr>
          <w:p w:rsidR="004A6740" w:rsidRPr="004A6740" w:rsidRDefault="004A6740" w:rsidP="004A6740">
            <w:pPr>
              <w:pStyle w:val="a9"/>
              <w:jc w:val="right"/>
              <w:rPr>
                <w:b/>
                <w:lang w:val="uk-UA"/>
              </w:rPr>
            </w:pPr>
            <w:r w:rsidRPr="004A6740">
              <w:rPr>
                <w:b/>
                <w:lang w:val="en-US"/>
              </w:rPr>
              <w:t>Total</w:t>
            </w:r>
            <w:r w:rsidRPr="004A6740">
              <w:rPr>
                <w:b/>
                <w:lang w:val="uk-UA"/>
              </w:rPr>
              <w:t>:</w:t>
            </w:r>
          </w:p>
        </w:tc>
        <w:tc>
          <w:tcPr>
            <w:tcW w:w="857" w:type="dxa"/>
          </w:tcPr>
          <w:p w:rsidR="004A6740" w:rsidRPr="004A6740" w:rsidRDefault="004A6740" w:rsidP="004A6740">
            <w:pPr>
              <w:pStyle w:val="a9"/>
              <w:jc w:val="center"/>
              <w:rPr>
                <w:b/>
                <w:lang w:val="en-US"/>
              </w:rPr>
            </w:pPr>
            <w:r w:rsidRPr="004A6740">
              <w:rPr>
                <w:b/>
                <w:lang w:val="en-US"/>
              </w:rPr>
              <w:t>22</w:t>
            </w:r>
          </w:p>
        </w:tc>
      </w:tr>
    </w:tbl>
    <w:p w:rsidR="004A6740" w:rsidRPr="004A6740" w:rsidRDefault="004A6740" w:rsidP="004A6740">
      <w:pPr>
        <w:spacing w:line="240" w:lineRule="auto"/>
        <w:jc w:val="center"/>
        <w:rPr>
          <w:rFonts w:ascii="Times New Roman" w:hAnsi="Times New Roman" w:cs="Times New Roman"/>
          <w:b/>
          <w:sz w:val="20"/>
          <w:szCs w:val="20"/>
          <w:lang w:val="uk-UA"/>
        </w:rPr>
      </w:pPr>
      <w:r w:rsidRPr="004A6740">
        <w:rPr>
          <w:rFonts w:ascii="Times New Roman" w:hAnsi="Times New Roman" w:cs="Times New Roman"/>
          <w:b/>
          <w:sz w:val="20"/>
          <w:szCs w:val="20"/>
          <w:lang w:val="en-US"/>
        </w:rPr>
        <w:t>Thematic plan</w:t>
      </w:r>
      <w:r w:rsidRPr="004A6740">
        <w:rPr>
          <w:rFonts w:ascii="Times New Roman" w:hAnsi="Times New Roman" w:cs="Times New Roman"/>
          <w:b/>
          <w:sz w:val="20"/>
          <w:szCs w:val="20"/>
          <w:lang w:val="uk-UA"/>
        </w:rPr>
        <w:t xml:space="preserve"> </w:t>
      </w:r>
      <w:r w:rsidRPr="004A6740">
        <w:rPr>
          <w:rFonts w:ascii="Times New Roman" w:hAnsi="Times New Roman" w:cs="Times New Roman"/>
          <w:b/>
          <w:sz w:val="20"/>
          <w:szCs w:val="20"/>
          <w:lang w:val="en-US"/>
        </w:rPr>
        <w:t>of laboratory works</w:t>
      </w:r>
      <w:r w:rsidRPr="004A6740">
        <w:rPr>
          <w:rFonts w:ascii="Times New Roman" w:hAnsi="Times New Roman" w:cs="Times New Roman"/>
          <w:b/>
          <w:sz w:val="20"/>
          <w:szCs w:val="20"/>
          <w:lang w:val="uk-UA"/>
        </w:rPr>
        <w:t xml:space="preserve"> </w:t>
      </w:r>
    </w:p>
    <w:p w:rsidR="004A6740" w:rsidRPr="004A6740" w:rsidRDefault="004A6740" w:rsidP="004A6740">
      <w:pPr>
        <w:spacing w:line="240" w:lineRule="auto"/>
        <w:jc w:val="center"/>
        <w:rPr>
          <w:rFonts w:ascii="Times New Roman" w:hAnsi="Times New Roman" w:cs="Times New Roman"/>
          <w:b/>
          <w:sz w:val="20"/>
          <w:szCs w:val="20"/>
          <w:lang w:val="uk-UA"/>
        </w:rPr>
      </w:pPr>
      <w:proofErr w:type="gramStart"/>
      <w:r w:rsidRPr="004A6740">
        <w:rPr>
          <w:rFonts w:ascii="Times New Roman" w:hAnsi="Times New Roman" w:cs="Times New Roman"/>
          <w:b/>
          <w:sz w:val="20"/>
          <w:szCs w:val="20"/>
          <w:lang w:val="en-US"/>
        </w:rPr>
        <w:t>on</w:t>
      </w:r>
      <w:proofErr w:type="gramEnd"/>
      <w:r w:rsidRPr="004A6740">
        <w:rPr>
          <w:rFonts w:ascii="Times New Roman" w:hAnsi="Times New Roman" w:cs="Times New Roman"/>
          <w:b/>
          <w:sz w:val="20"/>
          <w:szCs w:val="20"/>
          <w:lang w:val="en-US"/>
        </w:rPr>
        <w:t xml:space="preserve"> </w:t>
      </w:r>
      <w:proofErr w:type="spellStart"/>
      <w:r w:rsidRPr="004A6740">
        <w:rPr>
          <w:rFonts w:ascii="Times New Roman" w:hAnsi="Times New Roman" w:cs="Times New Roman"/>
          <w:b/>
          <w:sz w:val="20"/>
          <w:szCs w:val="20"/>
          <w:lang w:val="en-US"/>
        </w:rPr>
        <w:t>Pharmacognosy</w:t>
      </w:r>
      <w:proofErr w:type="spellEnd"/>
      <w:r w:rsidRPr="004A6740">
        <w:rPr>
          <w:rFonts w:ascii="Times New Roman" w:hAnsi="Times New Roman" w:cs="Times New Roman"/>
          <w:b/>
          <w:sz w:val="20"/>
          <w:szCs w:val="20"/>
          <w:lang w:val="uk-UA"/>
        </w:rPr>
        <w:t xml:space="preserve"> </w:t>
      </w:r>
    </w:p>
    <w:p w:rsidR="004A6740" w:rsidRPr="004A6740" w:rsidRDefault="004A6740" w:rsidP="004A6740">
      <w:pPr>
        <w:spacing w:line="240" w:lineRule="auto"/>
        <w:jc w:val="center"/>
        <w:rPr>
          <w:rFonts w:ascii="Times New Roman" w:hAnsi="Times New Roman" w:cs="Times New Roman"/>
          <w:sz w:val="20"/>
          <w:szCs w:val="20"/>
          <w:lang w:val="uk-UA"/>
        </w:rPr>
      </w:pPr>
      <w:proofErr w:type="gramStart"/>
      <w:r w:rsidRPr="004A6740">
        <w:rPr>
          <w:rFonts w:ascii="Times New Roman" w:hAnsi="Times New Roman" w:cs="Times New Roman"/>
          <w:sz w:val="20"/>
          <w:szCs w:val="20"/>
          <w:lang w:val="en-US"/>
        </w:rPr>
        <w:t>for</w:t>
      </w:r>
      <w:proofErr w:type="gramEnd"/>
      <w:r w:rsidRPr="004A6740">
        <w:rPr>
          <w:rFonts w:ascii="Times New Roman" w:hAnsi="Times New Roman" w:cs="Times New Roman"/>
          <w:sz w:val="20"/>
          <w:szCs w:val="20"/>
          <w:lang w:val="en-US"/>
        </w:rPr>
        <w:t xml:space="preserve"> the students of </w:t>
      </w:r>
      <w:r w:rsidRPr="004A6740">
        <w:rPr>
          <w:rFonts w:ascii="Times New Roman" w:hAnsi="Times New Roman" w:cs="Times New Roman"/>
          <w:sz w:val="20"/>
          <w:szCs w:val="20"/>
          <w:lang w:val="uk-UA"/>
        </w:rPr>
        <w:t xml:space="preserve"> ІІІ</w:t>
      </w:r>
      <w:r w:rsidRPr="004A6740">
        <w:rPr>
          <w:rFonts w:ascii="Times New Roman" w:hAnsi="Times New Roman" w:cs="Times New Roman"/>
          <w:sz w:val="20"/>
          <w:szCs w:val="20"/>
          <w:lang w:val="en-US"/>
        </w:rPr>
        <w:t xml:space="preserve"> course</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GB"/>
        </w:rPr>
        <w:t xml:space="preserve">of pharmaceutical </w:t>
      </w:r>
      <w:r w:rsidRPr="004A6740">
        <w:rPr>
          <w:rFonts w:ascii="Times New Roman" w:hAnsi="Times New Roman" w:cs="Times New Roman"/>
          <w:sz w:val="20"/>
          <w:szCs w:val="20"/>
          <w:lang w:val="en-US"/>
        </w:rPr>
        <w:t>faculty</w:t>
      </w:r>
      <w:r w:rsidRPr="004A6740">
        <w:rPr>
          <w:rFonts w:ascii="Times New Roman" w:hAnsi="Times New Roman" w:cs="Times New Roman"/>
          <w:sz w:val="20"/>
          <w:szCs w:val="20"/>
          <w:lang w:val="en-GB"/>
        </w:rPr>
        <w:t xml:space="preserve"> </w:t>
      </w:r>
    </w:p>
    <w:p w:rsidR="004A6740" w:rsidRPr="004A6740" w:rsidRDefault="004A6740" w:rsidP="004A6740">
      <w:pPr>
        <w:spacing w:line="240" w:lineRule="auto"/>
        <w:jc w:val="center"/>
        <w:rPr>
          <w:rFonts w:ascii="Times New Roman" w:hAnsi="Times New Roman" w:cs="Times New Roman"/>
          <w:sz w:val="20"/>
          <w:szCs w:val="20"/>
          <w:lang w:val="uk-UA"/>
        </w:rPr>
      </w:pPr>
      <w:proofErr w:type="gramStart"/>
      <w:r w:rsidRPr="004A6740">
        <w:rPr>
          <w:rFonts w:ascii="Times New Roman" w:hAnsi="Times New Roman" w:cs="Times New Roman"/>
          <w:sz w:val="20"/>
          <w:szCs w:val="20"/>
          <w:lang w:val="en-GB"/>
        </w:rPr>
        <w:t>for</w:t>
      </w:r>
      <w:proofErr w:type="gram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autumn </w:t>
      </w:r>
      <w:r w:rsidRPr="004A6740">
        <w:rPr>
          <w:rFonts w:ascii="Times New Roman" w:hAnsi="Times New Roman" w:cs="Times New Roman"/>
          <w:sz w:val="20"/>
          <w:szCs w:val="20"/>
          <w:lang w:val="en-GB"/>
        </w:rPr>
        <w:t>semester 20</w:t>
      </w:r>
      <w:r w:rsidRPr="004A6740">
        <w:rPr>
          <w:rFonts w:ascii="Times New Roman" w:hAnsi="Times New Roman" w:cs="Times New Roman"/>
          <w:sz w:val="20"/>
          <w:szCs w:val="20"/>
          <w:lang w:val="en-US"/>
        </w:rPr>
        <w:t>12</w:t>
      </w:r>
      <w:r w:rsidRPr="004A6740">
        <w:rPr>
          <w:rFonts w:ascii="Times New Roman" w:hAnsi="Times New Roman" w:cs="Times New Roman"/>
          <w:sz w:val="20"/>
          <w:szCs w:val="20"/>
          <w:lang w:val="en-GB"/>
        </w:rPr>
        <w:t>-20</w:t>
      </w:r>
      <w:r w:rsidRPr="004A6740">
        <w:rPr>
          <w:rFonts w:ascii="Times New Roman" w:hAnsi="Times New Roman" w:cs="Times New Roman"/>
          <w:sz w:val="20"/>
          <w:szCs w:val="20"/>
          <w:lang w:val="en-US"/>
        </w:rPr>
        <w:t>13</w:t>
      </w:r>
      <w:r w:rsidRPr="004A6740">
        <w:rPr>
          <w:rFonts w:ascii="Times New Roman" w:hAnsi="Times New Roman" w:cs="Times New Roman"/>
          <w:sz w:val="20"/>
          <w:szCs w:val="20"/>
          <w:lang w:val="en-GB"/>
        </w:rPr>
        <w:t xml:space="preserve"> study years</w:t>
      </w:r>
    </w:p>
    <w:p w:rsidR="004A6740" w:rsidRPr="004A6740" w:rsidRDefault="004A6740" w:rsidP="004A6740">
      <w:pPr>
        <w:spacing w:line="240" w:lineRule="auto"/>
        <w:jc w:val="center"/>
        <w:rPr>
          <w:rFonts w:ascii="Times New Roman" w:hAnsi="Times New Roman" w:cs="Times New Roman"/>
          <w:sz w:val="20"/>
          <w:szCs w:val="20"/>
          <w:lang w:val="uk-UA"/>
        </w:rPr>
      </w:pPr>
    </w:p>
    <w:tbl>
      <w:tblPr>
        <w:tblW w:w="960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8035"/>
        <w:gridCol w:w="926"/>
      </w:tblGrid>
      <w:tr w:rsidR="004A6740" w:rsidRPr="004A6740" w:rsidTr="006F6C31">
        <w:trPr>
          <w:jc w:val="center"/>
        </w:trPr>
        <w:tc>
          <w:tcPr>
            <w:tcW w:w="456" w:type="dxa"/>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w:t>
            </w:r>
          </w:p>
        </w:tc>
        <w:tc>
          <w:tcPr>
            <w:tcW w:w="7482" w:type="dxa"/>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Themes of laboratory works</w:t>
            </w:r>
          </w:p>
          <w:p w:rsidR="004A6740" w:rsidRPr="004A6740" w:rsidRDefault="004A6740" w:rsidP="004A6740">
            <w:pPr>
              <w:spacing w:line="240" w:lineRule="auto"/>
              <w:jc w:val="center"/>
              <w:rPr>
                <w:rFonts w:ascii="Times New Roman" w:hAnsi="Times New Roman" w:cs="Times New Roman"/>
                <w:sz w:val="20"/>
                <w:szCs w:val="20"/>
                <w:lang w:val="uk-UA"/>
              </w:rPr>
            </w:pPr>
          </w:p>
        </w:tc>
        <w:tc>
          <w:tcPr>
            <w:tcW w:w="862" w:type="dxa"/>
          </w:tcPr>
          <w:p w:rsidR="004A6740" w:rsidRPr="004A6740" w:rsidRDefault="004A6740" w:rsidP="004A6740">
            <w:pPr>
              <w:spacing w:line="240" w:lineRule="auto"/>
              <w:jc w:val="center"/>
              <w:rPr>
                <w:rFonts w:ascii="Times New Roman" w:hAnsi="Times New Roman" w:cs="Times New Roman"/>
                <w:sz w:val="20"/>
                <w:szCs w:val="20"/>
              </w:rPr>
            </w:pPr>
            <w:r w:rsidRPr="004A6740">
              <w:rPr>
                <w:rFonts w:ascii="Times New Roman" w:hAnsi="Times New Roman" w:cs="Times New Roman"/>
                <w:sz w:val="20"/>
                <w:szCs w:val="20"/>
                <w:lang w:val="en-US"/>
              </w:rPr>
              <w:t>Hours</w:t>
            </w:r>
          </w:p>
        </w:tc>
      </w:tr>
      <w:tr w:rsidR="004A6740" w:rsidRPr="004A6740" w:rsidTr="006F6C31">
        <w:trPr>
          <w:trHeight w:val="1280"/>
          <w:jc w:val="center"/>
        </w:trPr>
        <w:tc>
          <w:tcPr>
            <w:tcW w:w="456" w:type="dxa"/>
          </w:tcPr>
          <w:p w:rsidR="004A6740" w:rsidRPr="004A6740" w:rsidRDefault="004A6740" w:rsidP="004A6740">
            <w:pPr>
              <w:spacing w:line="240" w:lineRule="auto"/>
              <w:jc w:val="center"/>
              <w:rPr>
                <w:rFonts w:ascii="Times New Roman" w:hAnsi="Times New Roman" w:cs="Times New Roman"/>
                <w:sz w:val="20"/>
                <w:szCs w:val="20"/>
                <w:lang w:val="en-US"/>
              </w:rPr>
            </w:pPr>
          </w:p>
          <w:p w:rsidR="004A6740" w:rsidRPr="004A6740" w:rsidRDefault="004A6740" w:rsidP="004A6740">
            <w:pPr>
              <w:spacing w:line="240" w:lineRule="auto"/>
              <w:jc w:val="center"/>
              <w:rPr>
                <w:rFonts w:ascii="Times New Roman" w:hAnsi="Times New Roman" w:cs="Times New Roman"/>
                <w:sz w:val="20"/>
                <w:szCs w:val="20"/>
                <w:lang w:val="en-US"/>
              </w:rPr>
            </w:pPr>
          </w:p>
          <w:p w:rsidR="004A6740" w:rsidRPr="004A6740" w:rsidRDefault="004A6740" w:rsidP="004A6740">
            <w:pPr>
              <w:spacing w:line="240" w:lineRule="auto"/>
              <w:jc w:val="center"/>
              <w:rPr>
                <w:rFonts w:ascii="Times New Roman" w:hAnsi="Times New Roman" w:cs="Times New Roman"/>
                <w:sz w:val="20"/>
                <w:szCs w:val="20"/>
                <w:lang w:val="en-US"/>
              </w:rPr>
            </w:pPr>
          </w:p>
          <w:p w:rsidR="004A6740" w:rsidRPr="004A6740" w:rsidRDefault="004A6740" w:rsidP="004A6740">
            <w:pPr>
              <w:spacing w:line="240" w:lineRule="auto"/>
              <w:jc w:val="center"/>
              <w:rPr>
                <w:rFonts w:ascii="Times New Roman" w:hAnsi="Times New Roman" w:cs="Times New Roman"/>
                <w:sz w:val="20"/>
                <w:szCs w:val="20"/>
                <w:lang w:val="en-US"/>
              </w:rPr>
            </w:pPr>
          </w:p>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1</w:t>
            </w:r>
            <w:r w:rsidRPr="004A6740">
              <w:rPr>
                <w:rFonts w:ascii="Times New Roman" w:hAnsi="Times New Roman" w:cs="Times New Roman"/>
                <w:sz w:val="20"/>
                <w:szCs w:val="20"/>
                <w:lang w:val="uk-UA"/>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color w:val="000000"/>
                <w:sz w:val="20"/>
                <w:lang w:val="en-US"/>
              </w:rPr>
            </w:pPr>
            <w:proofErr w:type="gramStart"/>
            <w:r w:rsidRPr="004A6740">
              <w:rPr>
                <w:sz w:val="20"/>
                <w:lang w:val="en-US"/>
              </w:rPr>
              <w:lastRenderedPageBreak/>
              <w:t>Unit 1.</w:t>
            </w:r>
            <w:proofErr w:type="gramEnd"/>
            <w:r w:rsidRPr="004A6740">
              <w:rPr>
                <w:sz w:val="20"/>
                <w:lang w:val="en-US"/>
              </w:rPr>
              <w:t xml:space="preserve"> </w:t>
            </w:r>
            <w:proofErr w:type="gramStart"/>
            <w:r w:rsidRPr="004A6740">
              <w:rPr>
                <w:sz w:val="20"/>
                <w:lang w:val="en-US"/>
              </w:rPr>
              <w:t xml:space="preserve">General part of </w:t>
            </w:r>
            <w:proofErr w:type="spellStart"/>
            <w:r w:rsidRPr="004A6740">
              <w:rPr>
                <w:sz w:val="20"/>
                <w:lang w:val="en-US"/>
              </w:rPr>
              <w:t>Pharmacognosy</w:t>
            </w:r>
            <w:proofErr w:type="spellEnd"/>
            <w:r w:rsidRPr="004A6740">
              <w:rPr>
                <w:sz w:val="20"/>
                <w:lang w:val="en-US"/>
              </w:rPr>
              <w:t>.</w:t>
            </w:r>
            <w:proofErr w:type="gramEnd"/>
            <w:r w:rsidRPr="004A6740">
              <w:rPr>
                <w:sz w:val="20"/>
                <w:lang w:val="en-US"/>
              </w:rPr>
              <w:t xml:space="preserve"> </w:t>
            </w:r>
            <w:proofErr w:type="gramStart"/>
            <w:r w:rsidRPr="004A6740">
              <w:rPr>
                <w:sz w:val="20"/>
                <w:lang w:val="en-US"/>
              </w:rPr>
              <w:t>Medicinal p</w:t>
            </w:r>
            <w:r w:rsidRPr="004A6740">
              <w:rPr>
                <w:color w:val="000000"/>
                <w:sz w:val="20"/>
                <w:lang w:val="en-US"/>
              </w:rPr>
              <w:t xml:space="preserve">lants and medicinal plant materials (MPM) containing </w:t>
            </w:r>
            <w:r w:rsidRPr="004A6740">
              <w:rPr>
                <w:sz w:val="20"/>
                <w:lang w:val="en-US"/>
              </w:rPr>
              <w:t>polysaccharides</w:t>
            </w:r>
            <w:r w:rsidRPr="004A6740">
              <w:rPr>
                <w:color w:val="000000"/>
                <w:sz w:val="20"/>
                <w:lang w:val="en-US"/>
              </w:rPr>
              <w:t xml:space="preserve">, vitamins, </w:t>
            </w:r>
            <w:proofErr w:type="spellStart"/>
            <w:r w:rsidRPr="004A6740">
              <w:rPr>
                <w:color w:val="000000"/>
                <w:sz w:val="20"/>
                <w:lang w:val="en-US"/>
              </w:rPr>
              <w:t>glucosinolate</w:t>
            </w:r>
            <w:proofErr w:type="spellEnd"/>
            <w:r w:rsidRPr="004A6740">
              <w:rPr>
                <w:color w:val="000000"/>
                <w:sz w:val="20"/>
                <w:lang w:val="en-US"/>
              </w:rPr>
              <w:t xml:space="preserve"> compounds, </w:t>
            </w:r>
            <w:proofErr w:type="spellStart"/>
            <w:r w:rsidRPr="004A6740">
              <w:rPr>
                <w:color w:val="000000"/>
                <w:sz w:val="20"/>
                <w:lang w:val="en-US"/>
              </w:rPr>
              <w:t>cyanogenetic</w:t>
            </w:r>
            <w:proofErr w:type="spellEnd"/>
            <w:r w:rsidRPr="004A6740">
              <w:rPr>
                <w:color w:val="000000"/>
                <w:sz w:val="20"/>
                <w:lang w:val="en-US"/>
              </w:rPr>
              <w:t xml:space="preserve"> glycosides, organic acids.</w:t>
            </w:r>
            <w:proofErr w:type="gramEnd"/>
            <w:r w:rsidRPr="004A6740">
              <w:rPr>
                <w:color w:val="000000"/>
                <w:sz w:val="20"/>
                <w:lang w:val="en-US"/>
              </w:rPr>
              <w:t xml:space="preserve"> </w:t>
            </w:r>
            <w:proofErr w:type="gramStart"/>
            <w:r w:rsidRPr="004A6740">
              <w:rPr>
                <w:color w:val="000000"/>
                <w:sz w:val="20"/>
                <w:lang w:val="en-US"/>
              </w:rPr>
              <w:t>Materials of animal and plant origin yielding carbohydrates, lipids, peptides and vitamins.</w:t>
            </w:r>
            <w:proofErr w:type="gramEnd"/>
            <w:r w:rsidRPr="004A6740">
              <w:rPr>
                <w:color w:val="000000"/>
                <w:sz w:val="20"/>
                <w:lang w:val="en-US"/>
              </w:rPr>
              <w:t xml:space="preserve"> </w:t>
            </w:r>
          </w:p>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Macroscopic analysis of entire MPM of various morphological groups</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 xml:space="preserve">    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lastRenderedPageBreak/>
              <w:t>2</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Macroscopic and microscopic analyses </w:t>
            </w:r>
            <w:r w:rsidRPr="004A6740">
              <w:rPr>
                <w:b/>
                <w:sz w:val="20"/>
                <w:lang w:val="en-GB"/>
              </w:rPr>
              <w:t xml:space="preserve">of crushed MPM </w:t>
            </w:r>
            <w:r w:rsidRPr="004A6740">
              <w:rPr>
                <w:b/>
                <w:sz w:val="20"/>
                <w:lang w:val="en-US"/>
              </w:rPr>
              <w:t>of the morphological group "herb</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 xml:space="preserve"> </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3</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Macroscopic and microscopic analyses </w:t>
            </w:r>
            <w:r w:rsidRPr="004A6740">
              <w:rPr>
                <w:b/>
                <w:sz w:val="20"/>
                <w:lang w:val="en-GB"/>
              </w:rPr>
              <w:t xml:space="preserve">of crushed MPM </w:t>
            </w:r>
            <w:r w:rsidRPr="004A6740">
              <w:rPr>
                <w:b/>
                <w:sz w:val="20"/>
                <w:lang w:val="en-US"/>
              </w:rPr>
              <w:t>of the morphological group "root</w:t>
            </w:r>
            <w:r w:rsidRPr="004A6740">
              <w:rPr>
                <w:b/>
                <w:sz w:val="20"/>
                <w:vertAlign w:val="superscript"/>
                <w:lang w:val="en-GB"/>
              </w:rPr>
              <w:t>”</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4</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Analysis of powdered MPM</w:t>
            </w:r>
          </w:p>
        </w:tc>
        <w:tc>
          <w:tcPr>
            <w:tcW w:w="862" w:type="dxa"/>
          </w:tcPr>
          <w:p w:rsidR="004A6740" w:rsidRPr="004A6740" w:rsidRDefault="004A6740" w:rsidP="004A6740">
            <w:pPr>
              <w:pStyle w:val="4"/>
              <w:keepNext w:val="0"/>
              <w:shd w:val="clear" w:color="auto" w:fill="FFFFFF"/>
              <w:autoSpaceDE w:val="0"/>
              <w:autoSpaceDN w:val="0"/>
              <w:adjustRightInd w:val="0"/>
              <w:rPr>
                <w:sz w:val="20"/>
                <w:lang w:val="en-US"/>
              </w:rPr>
            </w:pPr>
            <w:r w:rsidRPr="004A6740">
              <w:rPr>
                <w:b/>
                <w:sz w:val="20"/>
                <w:lang w:val="en-US"/>
              </w:rPr>
              <w:t>4</w:t>
            </w:r>
          </w:p>
        </w:tc>
      </w:tr>
      <w:tr w:rsidR="004A6740" w:rsidRPr="004A6740" w:rsidTr="006F6C31">
        <w:trPr>
          <w:trHeight w:val="381"/>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5</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proofErr w:type="gramStart"/>
            <w:r w:rsidRPr="004A6740">
              <w:rPr>
                <w:b/>
                <w:sz w:val="20"/>
                <w:lang w:val="en-US"/>
              </w:rPr>
              <w:t>Batch quality analysis.</w:t>
            </w:r>
            <w:proofErr w:type="gramEnd"/>
            <w:r w:rsidRPr="004A6740">
              <w:rPr>
                <w:b/>
                <w:sz w:val="20"/>
                <w:lang w:val="en-US"/>
              </w:rPr>
              <w:t xml:space="preserve"> </w:t>
            </w:r>
            <w:proofErr w:type="gramStart"/>
            <w:r w:rsidRPr="004A6740">
              <w:rPr>
                <w:b/>
                <w:sz w:val="20"/>
                <w:lang w:val="en-US"/>
              </w:rPr>
              <w:t>Sampling of medicinal plant materials.</w:t>
            </w:r>
            <w:proofErr w:type="gramEnd"/>
            <w:r w:rsidRPr="004A6740">
              <w:rPr>
                <w:b/>
                <w:sz w:val="20"/>
                <w:lang w:val="en-US"/>
              </w:rPr>
              <w:t xml:space="preserve"> </w:t>
            </w:r>
            <w:proofErr w:type="gramStart"/>
            <w:r w:rsidRPr="004A6740">
              <w:rPr>
                <w:b/>
                <w:sz w:val="20"/>
                <w:lang w:val="en-US"/>
              </w:rPr>
              <w:t>Determination of MPM identity.</w:t>
            </w:r>
            <w:proofErr w:type="gramEnd"/>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p w:rsidR="004A6740" w:rsidRPr="004A6740" w:rsidRDefault="004A6740" w:rsidP="004A6740">
            <w:pPr>
              <w:spacing w:line="240" w:lineRule="auto"/>
              <w:jc w:val="center"/>
              <w:rPr>
                <w:rFonts w:ascii="Times New Roman" w:hAnsi="Times New Roman" w:cs="Times New Roman"/>
                <w:sz w:val="20"/>
                <w:szCs w:val="20"/>
                <w:lang w:val="en-US"/>
              </w:rPr>
            </w:pP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6</w:t>
            </w:r>
            <w:r w:rsidRPr="004A6740">
              <w:rPr>
                <w:b/>
                <w:sz w:val="20"/>
              </w:rPr>
              <w:t>.</w:t>
            </w:r>
          </w:p>
        </w:tc>
        <w:tc>
          <w:tcPr>
            <w:tcW w:w="7482" w:type="dxa"/>
          </w:tcPr>
          <w:p w:rsidR="004A6740" w:rsidRPr="004A6740" w:rsidRDefault="004A6740" w:rsidP="004A6740">
            <w:pPr>
              <w:spacing w:line="240" w:lineRule="auto"/>
              <w:jc w:val="both"/>
              <w:rPr>
                <w:rFonts w:ascii="Times New Roman" w:hAnsi="Times New Roman" w:cs="Times New Roman"/>
                <w:sz w:val="20"/>
                <w:szCs w:val="20"/>
                <w:lang w:val="en-US"/>
              </w:rPr>
            </w:pPr>
            <w:r w:rsidRPr="004A6740">
              <w:rPr>
                <w:rFonts w:ascii="Times New Roman" w:hAnsi="Times New Roman" w:cs="Times New Roman"/>
                <w:sz w:val="20"/>
                <w:szCs w:val="20"/>
                <w:lang w:val="en-US"/>
              </w:rPr>
              <w:t>Determination of MPM purity and quality.</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7</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Analysis of medicinal plant materials containing polysaccharides</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8</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Analysis of medicinal plant materials containing vitamins</w:t>
            </w:r>
          </w:p>
        </w:tc>
        <w:tc>
          <w:tcPr>
            <w:tcW w:w="862"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9</w:t>
            </w:r>
            <w:r w:rsidRPr="004A6740">
              <w:rPr>
                <w:b/>
                <w:sz w:val="20"/>
              </w:rPr>
              <w:t>.</w:t>
            </w:r>
          </w:p>
        </w:tc>
        <w:tc>
          <w:tcPr>
            <w:tcW w:w="7482" w:type="dxa"/>
          </w:tcPr>
          <w:p w:rsidR="004A6740" w:rsidRPr="004A6740" w:rsidRDefault="004A6740" w:rsidP="004A6740">
            <w:pPr>
              <w:spacing w:line="240" w:lineRule="auto"/>
              <w:jc w:val="both"/>
              <w:rPr>
                <w:rFonts w:ascii="Times New Roman" w:hAnsi="Times New Roman" w:cs="Times New Roman"/>
                <w:b/>
                <w:sz w:val="20"/>
                <w:szCs w:val="20"/>
                <w:lang w:val="en-US"/>
              </w:rPr>
            </w:pPr>
            <w:r w:rsidRPr="004A6740">
              <w:rPr>
                <w:rFonts w:ascii="Times New Roman" w:hAnsi="Times New Roman" w:cs="Times New Roman"/>
                <w:sz w:val="20"/>
                <w:szCs w:val="20"/>
                <w:lang w:val="en-US"/>
              </w:rPr>
              <w:t>Analysis of medicinal plant materials, containing fixed oils and related compounds</w:t>
            </w:r>
          </w:p>
        </w:tc>
        <w:tc>
          <w:tcPr>
            <w:tcW w:w="862"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10</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proofErr w:type="gramStart"/>
            <w:r w:rsidRPr="004A6740">
              <w:rPr>
                <w:sz w:val="20"/>
                <w:lang w:val="en-US"/>
              </w:rPr>
              <w:t>Unit 2.</w:t>
            </w:r>
            <w:proofErr w:type="gramEnd"/>
            <w:r w:rsidRPr="004A6740">
              <w:rPr>
                <w:sz w:val="20"/>
                <w:lang w:val="en-US"/>
              </w:rPr>
              <w:t xml:space="preserve"> Medicinal p</w:t>
            </w:r>
            <w:r w:rsidRPr="004A6740">
              <w:rPr>
                <w:color w:val="000000"/>
                <w:sz w:val="20"/>
                <w:lang w:val="en-US"/>
              </w:rPr>
              <w:t xml:space="preserve">lants and MPM containing </w:t>
            </w:r>
            <w:proofErr w:type="spellStart"/>
            <w:r w:rsidRPr="004A6740">
              <w:rPr>
                <w:sz w:val="20"/>
                <w:lang w:val="en-US"/>
              </w:rPr>
              <w:t>monoterpenoid</w:t>
            </w:r>
            <w:proofErr w:type="spellEnd"/>
            <w:r w:rsidRPr="004A6740">
              <w:rPr>
                <w:sz w:val="20"/>
                <w:lang w:val="en-US"/>
              </w:rPr>
              <w:t xml:space="preserve"> glycosides, bitters and volatile oils</w:t>
            </w:r>
          </w:p>
          <w:p w:rsidR="004A6740" w:rsidRPr="004A6740" w:rsidRDefault="004A6740" w:rsidP="004A6740">
            <w:pPr>
              <w:pStyle w:val="4"/>
              <w:keepNext w:val="0"/>
              <w:shd w:val="clear" w:color="auto" w:fill="FFFFFF"/>
              <w:autoSpaceDE w:val="0"/>
              <w:autoSpaceDN w:val="0"/>
              <w:adjustRightInd w:val="0"/>
              <w:jc w:val="both"/>
              <w:rPr>
                <w:sz w:val="20"/>
                <w:lang w:val="en-US"/>
              </w:rPr>
            </w:pPr>
            <w:r w:rsidRPr="004A6740">
              <w:rPr>
                <w:b/>
                <w:sz w:val="20"/>
                <w:lang w:val="en-US"/>
              </w:rPr>
              <w:t xml:space="preserve">Macroscopic analysis of entire MPM containing volatile oils, major constituents of which are exemplified by </w:t>
            </w:r>
            <w:proofErr w:type="spellStart"/>
            <w:r w:rsidRPr="004A6740">
              <w:rPr>
                <w:b/>
                <w:sz w:val="20"/>
                <w:lang w:val="en-US"/>
              </w:rPr>
              <w:t>monoterpenoids</w:t>
            </w:r>
            <w:proofErr w:type="spellEnd"/>
            <w:r w:rsidRPr="004A6740">
              <w:rPr>
                <w:b/>
                <w:sz w:val="20"/>
                <w:lang w:val="en-US"/>
              </w:rPr>
              <w:t xml:space="preserve"> and aromatic compounds</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11</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Macro- and microscopic analyses of crushed MPM containing volatile oils, major constituents of which are exemplified by </w:t>
            </w:r>
            <w:proofErr w:type="spellStart"/>
            <w:r w:rsidRPr="004A6740">
              <w:rPr>
                <w:b/>
                <w:sz w:val="20"/>
                <w:lang w:val="en-US"/>
              </w:rPr>
              <w:t>monoterpenoids</w:t>
            </w:r>
            <w:proofErr w:type="spellEnd"/>
            <w:r w:rsidRPr="004A6740">
              <w:rPr>
                <w:b/>
                <w:sz w:val="20"/>
                <w:lang w:val="en-US"/>
              </w:rPr>
              <w:t xml:space="preserve"> and aromatic compounds</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12</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Macroscopic analysis of MPM containing volatile oils, major constituents of which are exemplified by </w:t>
            </w:r>
            <w:proofErr w:type="spellStart"/>
            <w:r w:rsidRPr="004A6740">
              <w:rPr>
                <w:b/>
                <w:sz w:val="20"/>
                <w:lang w:val="en-US"/>
              </w:rPr>
              <w:t>sesquiterpenoids</w:t>
            </w:r>
            <w:proofErr w:type="spellEnd"/>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13</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Macroscopic analysis of crushed MPM containing volatile oils, major constituents of which are exemplified by </w:t>
            </w:r>
            <w:proofErr w:type="spellStart"/>
            <w:r w:rsidRPr="004A6740">
              <w:rPr>
                <w:b/>
                <w:sz w:val="20"/>
                <w:lang w:val="en-US"/>
              </w:rPr>
              <w:t>sesquiterpenoids</w:t>
            </w:r>
            <w:proofErr w:type="spellEnd"/>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14</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Macro- and microscopic analyses of MPM, containing </w:t>
            </w:r>
            <w:proofErr w:type="spellStart"/>
            <w:r w:rsidRPr="004A6740">
              <w:rPr>
                <w:b/>
                <w:sz w:val="20"/>
                <w:lang w:val="en-US"/>
              </w:rPr>
              <w:t>iridoids</w:t>
            </w:r>
            <w:proofErr w:type="spellEnd"/>
            <w:r w:rsidRPr="004A6740">
              <w:rPr>
                <w:b/>
                <w:sz w:val="20"/>
                <w:lang w:val="en-US"/>
              </w:rPr>
              <w:t xml:space="preserve"> and bitters</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15</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proofErr w:type="gramStart"/>
            <w:r w:rsidRPr="004A6740">
              <w:rPr>
                <w:b/>
                <w:sz w:val="20"/>
                <w:lang w:val="en-US"/>
              </w:rPr>
              <w:t>Analysis of volatile oils, quantitative determination in MPM.</w:t>
            </w:r>
            <w:proofErr w:type="gramEnd"/>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spacing w:line="240" w:lineRule="auto"/>
              <w:jc w:val="center"/>
              <w:rPr>
                <w:rFonts w:ascii="Times New Roman" w:hAnsi="Times New Roman" w:cs="Times New Roman"/>
                <w:sz w:val="20"/>
                <w:szCs w:val="20"/>
                <w:lang w:val="en-US"/>
              </w:rPr>
            </w:pPr>
          </w:p>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16</w:t>
            </w:r>
            <w:r w:rsidRPr="004A6740">
              <w:rPr>
                <w:rFonts w:ascii="Times New Roman" w:hAnsi="Times New Roman" w:cs="Times New Roman"/>
                <w:sz w:val="20"/>
                <w:szCs w:val="20"/>
                <w:lang w:val="uk-UA"/>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proofErr w:type="gramStart"/>
            <w:r w:rsidRPr="004A6740">
              <w:rPr>
                <w:sz w:val="20"/>
                <w:lang w:val="en-US"/>
              </w:rPr>
              <w:t>Unit 3.</w:t>
            </w:r>
            <w:proofErr w:type="gramEnd"/>
            <w:r w:rsidRPr="004A6740">
              <w:rPr>
                <w:sz w:val="20"/>
                <w:lang w:val="en-US"/>
              </w:rPr>
              <w:t xml:space="preserve"> </w:t>
            </w:r>
            <w:proofErr w:type="gramStart"/>
            <w:r w:rsidRPr="004A6740">
              <w:rPr>
                <w:sz w:val="20"/>
                <w:lang w:val="en-US"/>
              </w:rPr>
              <w:t>Medicinal p</w:t>
            </w:r>
            <w:r w:rsidRPr="004A6740">
              <w:rPr>
                <w:color w:val="000000"/>
                <w:sz w:val="20"/>
                <w:lang w:val="en-US"/>
              </w:rPr>
              <w:t xml:space="preserve">lants and MPM containing </w:t>
            </w:r>
            <w:proofErr w:type="spellStart"/>
            <w:r w:rsidRPr="004A6740">
              <w:rPr>
                <w:sz w:val="20"/>
                <w:lang w:val="en-US"/>
              </w:rPr>
              <w:t>triterpenoids</w:t>
            </w:r>
            <w:proofErr w:type="spellEnd"/>
            <w:r w:rsidRPr="004A6740">
              <w:rPr>
                <w:sz w:val="20"/>
                <w:lang w:val="en-US"/>
              </w:rPr>
              <w:t xml:space="preserve">, steroids, </w:t>
            </w:r>
            <w:proofErr w:type="spellStart"/>
            <w:r w:rsidRPr="004A6740">
              <w:rPr>
                <w:sz w:val="20"/>
                <w:lang w:val="en-US"/>
              </w:rPr>
              <w:t>saponins</w:t>
            </w:r>
            <w:proofErr w:type="spellEnd"/>
            <w:r w:rsidRPr="004A6740">
              <w:rPr>
                <w:sz w:val="20"/>
                <w:lang w:val="en-US"/>
              </w:rPr>
              <w:t xml:space="preserve"> and cardiac glycosides.</w:t>
            </w:r>
            <w:proofErr w:type="gramEnd"/>
            <w:r w:rsidRPr="004A6740">
              <w:rPr>
                <w:sz w:val="20"/>
                <w:lang w:val="en-US"/>
              </w:rPr>
              <w:t xml:space="preserve"> </w:t>
            </w:r>
            <w:proofErr w:type="gramStart"/>
            <w:r w:rsidRPr="004A6740">
              <w:rPr>
                <w:sz w:val="20"/>
                <w:lang w:val="en-US"/>
              </w:rPr>
              <w:t>Natural sources of hormones.</w:t>
            </w:r>
            <w:proofErr w:type="gramEnd"/>
          </w:p>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Macro- and microscopic analyses of MPM, containing </w:t>
            </w:r>
            <w:proofErr w:type="spellStart"/>
            <w:r w:rsidRPr="004A6740">
              <w:rPr>
                <w:b/>
                <w:sz w:val="20"/>
                <w:lang w:val="en-US"/>
              </w:rPr>
              <w:t>saponins</w:t>
            </w:r>
            <w:proofErr w:type="spellEnd"/>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p>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17</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 xml:space="preserve">Detection and quantitative determination of </w:t>
            </w:r>
            <w:proofErr w:type="spellStart"/>
            <w:r w:rsidRPr="004A6740">
              <w:rPr>
                <w:b/>
                <w:sz w:val="20"/>
                <w:lang w:val="en-US"/>
              </w:rPr>
              <w:t>saponins</w:t>
            </w:r>
            <w:proofErr w:type="spellEnd"/>
            <w:r w:rsidRPr="004A6740">
              <w:rPr>
                <w:b/>
                <w:sz w:val="20"/>
                <w:lang w:val="en-US"/>
              </w:rPr>
              <w:t xml:space="preserve"> in MPM</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18</w:t>
            </w:r>
            <w:r w:rsidRPr="004A6740">
              <w:rPr>
                <w:b/>
                <w:sz w:val="20"/>
              </w:rPr>
              <w:t>.</w:t>
            </w:r>
          </w:p>
        </w:tc>
        <w:tc>
          <w:tcPr>
            <w:tcW w:w="7482" w:type="dxa"/>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Macro- and microscopic analyses of MPM, containing cardiac glycosides</w:t>
            </w:r>
          </w:p>
        </w:tc>
        <w:tc>
          <w:tcPr>
            <w:tcW w:w="862"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19</w:t>
            </w:r>
            <w:r w:rsidRPr="004A6740">
              <w:rPr>
                <w:b/>
                <w:sz w:val="20"/>
              </w:rPr>
              <w:t>.</w:t>
            </w:r>
          </w:p>
        </w:tc>
        <w:tc>
          <w:tcPr>
            <w:tcW w:w="748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b/>
                <w:sz w:val="20"/>
                <w:lang w:val="en-US"/>
              </w:rPr>
              <w:t>Detection and quantitative determination of cardiac glycosides in MPM</w:t>
            </w:r>
          </w:p>
        </w:tc>
        <w:tc>
          <w:tcPr>
            <w:tcW w:w="86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20</w:t>
            </w:r>
            <w:r w:rsidRPr="004A6740">
              <w:rPr>
                <w:b/>
                <w:sz w:val="20"/>
              </w:rPr>
              <w:t>.</w:t>
            </w:r>
          </w:p>
        </w:tc>
        <w:tc>
          <w:tcPr>
            <w:tcW w:w="748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jc w:val="both"/>
              <w:rPr>
                <w:b/>
                <w:sz w:val="20"/>
                <w:lang w:val="en-US"/>
              </w:rPr>
            </w:pPr>
            <w:proofErr w:type="gramStart"/>
            <w:r w:rsidRPr="004A6740">
              <w:rPr>
                <w:b/>
                <w:sz w:val="20"/>
                <w:lang w:val="en-US"/>
              </w:rPr>
              <w:t>Macro- and microscopic analyses of unknown sample of MPM.</w:t>
            </w:r>
            <w:proofErr w:type="gramEnd"/>
          </w:p>
        </w:tc>
        <w:tc>
          <w:tcPr>
            <w:tcW w:w="86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21</w:t>
            </w:r>
            <w:r w:rsidRPr="004A6740">
              <w:rPr>
                <w:b/>
                <w:sz w:val="20"/>
              </w:rPr>
              <w:t>.</w:t>
            </w:r>
          </w:p>
        </w:tc>
        <w:tc>
          <w:tcPr>
            <w:tcW w:w="748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jc w:val="both"/>
              <w:rPr>
                <w:sz w:val="20"/>
                <w:lang w:val="en-US"/>
              </w:rPr>
            </w:pPr>
            <w:r w:rsidRPr="004A6740">
              <w:rPr>
                <w:sz w:val="20"/>
                <w:lang w:val="en-US"/>
              </w:rPr>
              <w:t>Final control for Module 1</w:t>
            </w:r>
          </w:p>
        </w:tc>
        <w:tc>
          <w:tcPr>
            <w:tcW w:w="86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456"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p>
        </w:tc>
        <w:tc>
          <w:tcPr>
            <w:tcW w:w="748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jc w:val="right"/>
              <w:rPr>
                <w:sz w:val="20"/>
                <w:lang w:val="en-US"/>
              </w:rPr>
            </w:pPr>
            <w:r w:rsidRPr="004A6740">
              <w:rPr>
                <w:sz w:val="20"/>
                <w:lang w:val="en-US"/>
              </w:rPr>
              <w:t xml:space="preserve">                                                                                                Total</w:t>
            </w:r>
            <w:r w:rsidRPr="004A6740">
              <w:rPr>
                <w:sz w:val="20"/>
              </w:rPr>
              <w:t>:</w:t>
            </w:r>
            <w:r w:rsidRPr="004A6740">
              <w:rPr>
                <w:sz w:val="20"/>
                <w:lang w:val="en-US"/>
              </w:rPr>
              <w:t xml:space="preserve">                 </w:t>
            </w:r>
          </w:p>
        </w:tc>
        <w:tc>
          <w:tcPr>
            <w:tcW w:w="862"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sz w:val="20"/>
                <w:lang w:val="en-US"/>
              </w:rPr>
            </w:pPr>
            <w:r w:rsidRPr="004A6740">
              <w:rPr>
                <w:sz w:val="20"/>
                <w:lang w:val="en-US"/>
              </w:rPr>
              <w:t xml:space="preserve">84 </w:t>
            </w:r>
          </w:p>
        </w:tc>
      </w:tr>
    </w:tbl>
    <w:p w:rsidR="004A6740" w:rsidRPr="004A6740" w:rsidRDefault="004A6740" w:rsidP="004A6740">
      <w:pPr>
        <w:spacing w:line="240" w:lineRule="auto"/>
        <w:rPr>
          <w:rFonts w:ascii="Times New Roman" w:hAnsi="Times New Roman" w:cs="Times New Roman"/>
          <w:sz w:val="20"/>
          <w:szCs w:val="20"/>
          <w:lang w:val="uk-UA"/>
        </w:rPr>
      </w:pPr>
    </w:p>
    <w:p w:rsidR="004A6740" w:rsidRPr="004A6740" w:rsidRDefault="004A6740" w:rsidP="004A6740">
      <w:pPr>
        <w:spacing w:line="240" w:lineRule="auto"/>
        <w:jc w:val="center"/>
        <w:rPr>
          <w:rFonts w:ascii="Times New Roman" w:hAnsi="Times New Roman" w:cs="Times New Roman"/>
          <w:b/>
          <w:sz w:val="20"/>
          <w:szCs w:val="20"/>
          <w:lang w:val="en-US"/>
        </w:rPr>
      </w:pPr>
      <w:r w:rsidRPr="004A6740">
        <w:rPr>
          <w:rFonts w:ascii="Times New Roman" w:hAnsi="Times New Roman" w:cs="Times New Roman"/>
          <w:b/>
          <w:sz w:val="20"/>
          <w:szCs w:val="20"/>
          <w:lang w:val="en-US"/>
        </w:rPr>
        <w:t>Thematic plan</w:t>
      </w:r>
      <w:r w:rsidRPr="004A6740">
        <w:rPr>
          <w:rFonts w:ascii="Times New Roman" w:hAnsi="Times New Roman" w:cs="Times New Roman"/>
          <w:b/>
          <w:sz w:val="20"/>
          <w:szCs w:val="20"/>
          <w:lang w:val="uk-UA"/>
        </w:rPr>
        <w:t xml:space="preserve"> </w:t>
      </w:r>
      <w:r w:rsidRPr="004A6740">
        <w:rPr>
          <w:rFonts w:ascii="Times New Roman" w:hAnsi="Times New Roman" w:cs="Times New Roman"/>
          <w:b/>
          <w:sz w:val="20"/>
          <w:szCs w:val="20"/>
          <w:lang w:val="en-US"/>
        </w:rPr>
        <w:t>of independent work</w:t>
      </w:r>
    </w:p>
    <w:p w:rsidR="004A6740" w:rsidRPr="004A6740" w:rsidRDefault="004A6740" w:rsidP="004A6740">
      <w:pPr>
        <w:spacing w:line="240" w:lineRule="auto"/>
        <w:jc w:val="center"/>
        <w:rPr>
          <w:rFonts w:ascii="Times New Roman" w:hAnsi="Times New Roman" w:cs="Times New Roman"/>
          <w:b/>
          <w:sz w:val="20"/>
          <w:szCs w:val="20"/>
          <w:lang w:val="uk-UA"/>
        </w:rPr>
      </w:pPr>
      <w:proofErr w:type="gramStart"/>
      <w:r w:rsidRPr="004A6740">
        <w:rPr>
          <w:rFonts w:ascii="Times New Roman" w:hAnsi="Times New Roman" w:cs="Times New Roman"/>
          <w:b/>
          <w:sz w:val="20"/>
          <w:szCs w:val="20"/>
          <w:lang w:val="en-US"/>
        </w:rPr>
        <w:t>on</w:t>
      </w:r>
      <w:proofErr w:type="gram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b/>
          <w:sz w:val="20"/>
          <w:szCs w:val="20"/>
          <w:lang w:val="en-US"/>
        </w:rPr>
        <w:t>Pharmacognosy</w:t>
      </w:r>
      <w:proofErr w:type="spellEnd"/>
    </w:p>
    <w:p w:rsidR="004A6740" w:rsidRPr="004A6740" w:rsidRDefault="004A6740" w:rsidP="004A6740">
      <w:pPr>
        <w:spacing w:line="240" w:lineRule="auto"/>
        <w:jc w:val="center"/>
        <w:rPr>
          <w:rFonts w:ascii="Times New Roman" w:hAnsi="Times New Roman" w:cs="Times New Roman"/>
          <w:sz w:val="20"/>
          <w:szCs w:val="20"/>
          <w:lang w:val="uk-UA"/>
        </w:rPr>
      </w:pPr>
      <w:proofErr w:type="gramStart"/>
      <w:r w:rsidRPr="004A6740">
        <w:rPr>
          <w:rFonts w:ascii="Times New Roman" w:hAnsi="Times New Roman" w:cs="Times New Roman"/>
          <w:sz w:val="20"/>
          <w:szCs w:val="20"/>
          <w:lang w:val="en-US"/>
        </w:rPr>
        <w:t>for</w:t>
      </w:r>
      <w:proofErr w:type="gramEnd"/>
      <w:r w:rsidRPr="004A6740">
        <w:rPr>
          <w:rFonts w:ascii="Times New Roman" w:hAnsi="Times New Roman" w:cs="Times New Roman"/>
          <w:sz w:val="20"/>
          <w:szCs w:val="20"/>
          <w:lang w:val="en-US"/>
        </w:rPr>
        <w:t xml:space="preserve"> the students of </w:t>
      </w:r>
      <w:r w:rsidRPr="004A6740">
        <w:rPr>
          <w:rFonts w:ascii="Times New Roman" w:hAnsi="Times New Roman" w:cs="Times New Roman"/>
          <w:sz w:val="20"/>
          <w:szCs w:val="20"/>
          <w:lang w:val="uk-UA"/>
        </w:rPr>
        <w:t xml:space="preserve"> ІІІ</w:t>
      </w:r>
      <w:r w:rsidRPr="004A6740">
        <w:rPr>
          <w:rFonts w:ascii="Times New Roman" w:hAnsi="Times New Roman" w:cs="Times New Roman"/>
          <w:sz w:val="20"/>
          <w:szCs w:val="20"/>
          <w:lang w:val="en-US"/>
        </w:rPr>
        <w:t xml:space="preserve"> course</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GB"/>
        </w:rPr>
        <w:t xml:space="preserve">of pharmaceutical </w:t>
      </w:r>
      <w:r w:rsidRPr="004A6740">
        <w:rPr>
          <w:rFonts w:ascii="Times New Roman" w:hAnsi="Times New Roman" w:cs="Times New Roman"/>
          <w:sz w:val="20"/>
          <w:szCs w:val="20"/>
          <w:lang w:val="en-US"/>
        </w:rPr>
        <w:t>faculty</w:t>
      </w:r>
      <w:r w:rsidRPr="004A6740">
        <w:rPr>
          <w:rFonts w:ascii="Times New Roman" w:hAnsi="Times New Roman" w:cs="Times New Roman"/>
          <w:sz w:val="20"/>
          <w:szCs w:val="20"/>
          <w:lang w:val="en-GB"/>
        </w:rPr>
        <w:t xml:space="preserve"> </w:t>
      </w:r>
    </w:p>
    <w:p w:rsidR="004A6740" w:rsidRPr="004A6740" w:rsidRDefault="004A6740" w:rsidP="004A6740">
      <w:pPr>
        <w:spacing w:line="240" w:lineRule="auto"/>
        <w:jc w:val="center"/>
        <w:rPr>
          <w:rFonts w:ascii="Times New Roman" w:hAnsi="Times New Roman" w:cs="Times New Roman"/>
          <w:sz w:val="20"/>
          <w:szCs w:val="20"/>
          <w:lang w:val="uk-UA"/>
        </w:rPr>
      </w:pPr>
      <w:proofErr w:type="gramStart"/>
      <w:r w:rsidRPr="004A6740">
        <w:rPr>
          <w:rFonts w:ascii="Times New Roman" w:hAnsi="Times New Roman" w:cs="Times New Roman"/>
          <w:sz w:val="20"/>
          <w:szCs w:val="20"/>
          <w:lang w:val="en-GB"/>
        </w:rPr>
        <w:t>for</w:t>
      </w:r>
      <w:proofErr w:type="gramEnd"/>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 xml:space="preserve">autumn </w:t>
      </w:r>
      <w:r w:rsidRPr="004A6740">
        <w:rPr>
          <w:rFonts w:ascii="Times New Roman" w:hAnsi="Times New Roman" w:cs="Times New Roman"/>
          <w:sz w:val="20"/>
          <w:szCs w:val="20"/>
          <w:lang w:val="en-GB"/>
        </w:rPr>
        <w:t>semester 20</w:t>
      </w:r>
      <w:r w:rsidRPr="004A6740">
        <w:rPr>
          <w:rFonts w:ascii="Times New Roman" w:hAnsi="Times New Roman" w:cs="Times New Roman"/>
          <w:sz w:val="20"/>
          <w:szCs w:val="20"/>
          <w:lang w:val="en-US"/>
        </w:rPr>
        <w:t>12</w:t>
      </w:r>
      <w:r w:rsidRPr="004A6740">
        <w:rPr>
          <w:rFonts w:ascii="Times New Roman" w:hAnsi="Times New Roman" w:cs="Times New Roman"/>
          <w:sz w:val="20"/>
          <w:szCs w:val="20"/>
          <w:lang w:val="en-GB"/>
        </w:rPr>
        <w:t>-20</w:t>
      </w:r>
      <w:r w:rsidRPr="004A6740">
        <w:rPr>
          <w:rFonts w:ascii="Times New Roman" w:hAnsi="Times New Roman" w:cs="Times New Roman"/>
          <w:sz w:val="20"/>
          <w:szCs w:val="20"/>
          <w:lang w:val="en-US"/>
        </w:rPr>
        <w:t>13</w:t>
      </w:r>
      <w:r w:rsidRPr="004A6740">
        <w:rPr>
          <w:rFonts w:ascii="Times New Roman" w:hAnsi="Times New Roman" w:cs="Times New Roman"/>
          <w:sz w:val="20"/>
          <w:szCs w:val="20"/>
          <w:lang w:val="en-GB"/>
        </w:rPr>
        <w:t xml:space="preserve"> study years</w:t>
      </w:r>
    </w:p>
    <w:p w:rsidR="004A6740" w:rsidRPr="004A6740" w:rsidRDefault="004A6740" w:rsidP="004A6740">
      <w:pPr>
        <w:spacing w:line="240" w:lineRule="auto"/>
        <w:jc w:val="center"/>
        <w:rPr>
          <w:rFonts w:ascii="Times New Roman" w:hAnsi="Times New Roman" w:cs="Times New Roman"/>
          <w:sz w:val="20"/>
          <w:szCs w:val="20"/>
          <w:lang w:val="uk-UA"/>
        </w:rPr>
      </w:pPr>
    </w:p>
    <w:tbl>
      <w:tblPr>
        <w:tblW w:w="926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7529"/>
        <w:gridCol w:w="975"/>
      </w:tblGrid>
      <w:tr w:rsidR="004A6740" w:rsidRPr="004A6740" w:rsidTr="006F6C31">
        <w:trPr>
          <w:jc w:val="center"/>
        </w:trPr>
        <w:tc>
          <w:tcPr>
            <w:tcW w:w="758" w:type="dxa"/>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w:t>
            </w:r>
          </w:p>
        </w:tc>
        <w:tc>
          <w:tcPr>
            <w:tcW w:w="7529" w:type="dxa"/>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en-US"/>
              </w:rPr>
              <w:t>Themes</w:t>
            </w:r>
            <w:r w:rsidRPr="004A6740">
              <w:rPr>
                <w:rFonts w:ascii="Times New Roman" w:hAnsi="Times New Roman" w:cs="Times New Roman"/>
                <w:sz w:val="20"/>
                <w:szCs w:val="20"/>
                <w:lang w:val="uk-UA"/>
              </w:rPr>
              <w:t xml:space="preserve"> </w:t>
            </w:r>
            <w:r w:rsidRPr="004A6740">
              <w:rPr>
                <w:rFonts w:ascii="Times New Roman" w:hAnsi="Times New Roman" w:cs="Times New Roman"/>
                <w:sz w:val="20"/>
                <w:szCs w:val="20"/>
                <w:lang w:val="en-US"/>
              </w:rPr>
              <w:t>of independent work</w:t>
            </w:r>
          </w:p>
          <w:p w:rsidR="004A6740" w:rsidRPr="004A6740" w:rsidRDefault="004A6740" w:rsidP="004A6740">
            <w:pPr>
              <w:spacing w:line="240" w:lineRule="auto"/>
              <w:jc w:val="center"/>
              <w:rPr>
                <w:rFonts w:ascii="Times New Roman" w:hAnsi="Times New Roman" w:cs="Times New Roman"/>
                <w:sz w:val="20"/>
                <w:szCs w:val="20"/>
                <w:lang w:val="uk-UA"/>
              </w:rPr>
            </w:pPr>
          </w:p>
        </w:tc>
        <w:tc>
          <w:tcPr>
            <w:tcW w:w="975" w:type="dxa"/>
          </w:tcPr>
          <w:p w:rsidR="004A6740" w:rsidRPr="004A6740" w:rsidRDefault="004A6740" w:rsidP="004A6740">
            <w:pPr>
              <w:spacing w:line="240" w:lineRule="auto"/>
              <w:jc w:val="center"/>
              <w:rPr>
                <w:rFonts w:ascii="Times New Roman" w:hAnsi="Times New Roman" w:cs="Times New Roman"/>
                <w:sz w:val="20"/>
                <w:szCs w:val="20"/>
                <w:lang w:val="en-US"/>
              </w:rPr>
            </w:pPr>
            <w:r w:rsidRPr="004A6740">
              <w:rPr>
                <w:rFonts w:ascii="Times New Roman" w:hAnsi="Times New Roman" w:cs="Times New Roman"/>
                <w:sz w:val="20"/>
                <w:szCs w:val="20"/>
                <w:lang w:val="en-US"/>
              </w:rPr>
              <w:t>Hours</w:t>
            </w:r>
          </w:p>
        </w:tc>
      </w:tr>
      <w:tr w:rsidR="004A6740" w:rsidRPr="004A6740" w:rsidTr="006F6C31">
        <w:trPr>
          <w:trHeight w:val="545"/>
          <w:jc w:val="center"/>
        </w:trPr>
        <w:tc>
          <w:tcPr>
            <w:tcW w:w="758" w:type="dxa"/>
          </w:tcPr>
          <w:p w:rsidR="004A6740" w:rsidRPr="004A6740" w:rsidRDefault="004A6740" w:rsidP="004A6740">
            <w:pPr>
              <w:pStyle w:val="a9"/>
              <w:jc w:val="center"/>
              <w:rPr>
                <w:lang w:val="uk-UA"/>
              </w:rPr>
            </w:pPr>
            <w:r w:rsidRPr="004A6740">
              <w:rPr>
                <w:lang w:val="uk-UA"/>
              </w:rPr>
              <w:t>1.</w:t>
            </w:r>
          </w:p>
        </w:tc>
        <w:tc>
          <w:tcPr>
            <w:tcW w:w="7529" w:type="dxa"/>
          </w:tcPr>
          <w:p w:rsidR="004A6740" w:rsidRPr="004A6740" w:rsidRDefault="004A6740" w:rsidP="004A6740">
            <w:pPr>
              <w:pStyle w:val="a9"/>
              <w:jc w:val="both"/>
              <w:rPr>
                <w:b/>
                <w:lang w:val="en-US"/>
              </w:rPr>
            </w:pPr>
            <w:r w:rsidRPr="004A6740">
              <w:rPr>
                <w:lang w:val="en-US"/>
              </w:rPr>
              <w:t xml:space="preserve">Brief historical review on evolution of </w:t>
            </w:r>
            <w:proofErr w:type="spellStart"/>
            <w:r w:rsidRPr="004A6740">
              <w:rPr>
                <w:lang w:val="en-US"/>
              </w:rPr>
              <w:t>pharmacognosy</w:t>
            </w:r>
            <w:proofErr w:type="spellEnd"/>
            <w:r w:rsidRPr="004A6740">
              <w:rPr>
                <w:lang w:val="en-US"/>
              </w:rPr>
              <w:t xml:space="preserve">. The mains historical </w:t>
            </w:r>
            <w:proofErr w:type="gramStart"/>
            <w:r w:rsidRPr="004A6740">
              <w:rPr>
                <w:lang w:val="en-US"/>
              </w:rPr>
              <w:t>phases,</w:t>
            </w:r>
            <w:proofErr w:type="gramEnd"/>
            <w:r w:rsidRPr="004A6740">
              <w:rPr>
                <w:lang w:val="en-US"/>
              </w:rPr>
              <w:t xml:space="preserve"> influence of Arabic medicine (Avicenna), European medicine (</w:t>
            </w:r>
            <w:proofErr w:type="spellStart"/>
            <w:r w:rsidRPr="004A6740">
              <w:rPr>
                <w:lang w:val="en-US"/>
              </w:rPr>
              <w:t>Dioscorides</w:t>
            </w:r>
            <w:proofErr w:type="spellEnd"/>
            <w:r w:rsidRPr="004A6740">
              <w:rPr>
                <w:lang w:val="en-US"/>
              </w:rPr>
              <w:t xml:space="preserve">, Galen, </w:t>
            </w:r>
            <w:proofErr w:type="spellStart"/>
            <w:r w:rsidRPr="004A6740">
              <w:rPr>
                <w:lang w:val="en-US"/>
              </w:rPr>
              <w:t>Hippocratus</w:t>
            </w:r>
            <w:proofErr w:type="spellEnd"/>
            <w:r w:rsidRPr="004A6740">
              <w:rPr>
                <w:lang w:val="en-US"/>
              </w:rPr>
              <w:t>) and other medic</w:t>
            </w:r>
            <w:r w:rsidRPr="004A6740">
              <w:rPr>
                <w:lang w:val="en-US"/>
              </w:rPr>
              <w:t>i</w:t>
            </w:r>
            <w:r w:rsidRPr="004A6740">
              <w:rPr>
                <w:lang w:val="en-US"/>
              </w:rPr>
              <w:t xml:space="preserve">nal systems on </w:t>
            </w:r>
            <w:proofErr w:type="spellStart"/>
            <w:r w:rsidRPr="004A6740">
              <w:rPr>
                <w:lang w:val="en-US"/>
              </w:rPr>
              <w:t>pharmacognosy</w:t>
            </w:r>
            <w:proofErr w:type="spellEnd"/>
            <w:r w:rsidRPr="004A6740">
              <w:rPr>
                <w:lang w:val="en-US"/>
              </w:rPr>
              <w:t xml:space="preserve"> evolution. Origin of </w:t>
            </w:r>
            <w:proofErr w:type="spellStart"/>
            <w:r w:rsidRPr="004A6740">
              <w:rPr>
                <w:lang w:val="en-US"/>
              </w:rPr>
              <w:t>pharmacognosy</w:t>
            </w:r>
            <w:proofErr w:type="spellEnd"/>
            <w:r w:rsidRPr="004A6740">
              <w:rPr>
                <w:lang w:val="en-US"/>
              </w:rPr>
              <w:t xml:space="preserve"> as science. Expedition works for detection of natural plant resources. Resource base of medicinal plants, trade, introduction</w:t>
            </w:r>
            <w:r w:rsidRPr="004A6740">
              <w:rPr>
                <w:b/>
                <w:lang w:val="en-US"/>
              </w:rPr>
              <w:t xml:space="preserve">   </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758" w:type="dxa"/>
          </w:tcPr>
          <w:p w:rsidR="004A6740" w:rsidRPr="004A6740" w:rsidRDefault="004A6740" w:rsidP="004A6740">
            <w:pPr>
              <w:pStyle w:val="a9"/>
              <w:jc w:val="center"/>
              <w:rPr>
                <w:lang w:val="uk-UA"/>
              </w:rPr>
            </w:pPr>
            <w:r w:rsidRPr="004A6740">
              <w:rPr>
                <w:lang w:val="uk-UA"/>
              </w:rPr>
              <w:t>2.</w:t>
            </w:r>
          </w:p>
        </w:tc>
        <w:tc>
          <w:tcPr>
            <w:tcW w:w="7529" w:type="dxa"/>
          </w:tcPr>
          <w:p w:rsidR="004A6740" w:rsidRPr="004A6740" w:rsidRDefault="004A6740" w:rsidP="004A6740">
            <w:pPr>
              <w:pStyle w:val="a9"/>
              <w:jc w:val="both"/>
              <w:rPr>
                <w:b/>
                <w:lang w:val="en-US"/>
              </w:rPr>
            </w:pPr>
            <w:r w:rsidRPr="004A6740">
              <w:rPr>
                <w:lang w:val="en-US"/>
              </w:rPr>
              <w:t xml:space="preserve">Chemical composition of medicinal plants and classification of medicinal plant materials. The main groups of biological active substances, pharmacologically active constituents, </w:t>
            </w:r>
            <w:r w:rsidRPr="004A6740">
              <w:rPr>
                <w:lang w:val="en-US"/>
              </w:rPr>
              <w:lastRenderedPageBreak/>
              <w:t>inert constituents. Primary and secondary constituents. Biogenesis. The chemical, botanical, morphological, pharmacological systems of classification for medicinal plants and medicinal plant materials. Organization of collection.</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lastRenderedPageBreak/>
              <w:t>4</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lastRenderedPageBreak/>
              <w:t>3.</w:t>
            </w:r>
          </w:p>
        </w:tc>
        <w:tc>
          <w:tcPr>
            <w:tcW w:w="7529" w:type="dxa"/>
          </w:tcPr>
          <w:p w:rsidR="004A6740" w:rsidRPr="004A6740" w:rsidRDefault="004A6740" w:rsidP="004A6740">
            <w:pPr>
              <w:pStyle w:val="4"/>
              <w:keepNext w:val="0"/>
              <w:shd w:val="clear" w:color="auto" w:fill="FFFFFF"/>
              <w:autoSpaceDE w:val="0"/>
              <w:autoSpaceDN w:val="0"/>
              <w:adjustRightInd w:val="0"/>
              <w:jc w:val="both"/>
              <w:rPr>
                <w:b/>
                <w:sz w:val="20"/>
                <w:lang w:val="en-US"/>
              </w:rPr>
            </w:pPr>
            <w:proofErr w:type="gramStart"/>
            <w:r w:rsidRPr="004A6740">
              <w:rPr>
                <w:b/>
                <w:sz w:val="20"/>
                <w:lang w:val="en-US"/>
              </w:rPr>
              <w:t>Standardization of medicinal plant materials in compliance with the European Pharmacopoeia.</w:t>
            </w:r>
            <w:proofErr w:type="gramEnd"/>
            <w:r w:rsidRPr="004A6740">
              <w:rPr>
                <w:b/>
                <w:sz w:val="20"/>
                <w:lang w:val="en-US"/>
              </w:rPr>
              <w:t xml:space="preserve"> </w:t>
            </w:r>
            <w:proofErr w:type="gramStart"/>
            <w:r w:rsidRPr="004A6740">
              <w:rPr>
                <w:b/>
                <w:sz w:val="20"/>
                <w:lang w:val="en-US"/>
              </w:rPr>
              <w:t>Quality control of plant materials.</w:t>
            </w:r>
            <w:proofErr w:type="gramEnd"/>
            <w:r w:rsidRPr="004A6740">
              <w:rPr>
                <w:sz w:val="20"/>
                <w:lang w:val="en-US"/>
              </w:rPr>
              <w:t xml:space="preserve"> </w:t>
            </w:r>
            <w:proofErr w:type="gramStart"/>
            <w:r w:rsidRPr="004A6740">
              <w:rPr>
                <w:b/>
                <w:sz w:val="20"/>
                <w:lang w:val="en-US"/>
              </w:rPr>
              <w:t>Standard Technical documents (Pharma</w:t>
            </w:r>
            <w:r w:rsidRPr="004A6740">
              <w:rPr>
                <w:b/>
                <w:sz w:val="20"/>
                <w:lang w:val="en-US"/>
              </w:rPr>
              <w:softHyphen/>
              <w:t>copoeia, State Standards, Temporary Pharmacopoeia Monographs, Branch Standards).</w:t>
            </w:r>
            <w:proofErr w:type="gramEnd"/>
            <w:r w:rsidRPr="004A6740">
              <w:rPr>
                <w:b/>
                <w:sz w:val="20"/>
                <w:lang w:val="en-US"/>
              </w:rPr>
              <w:t xml:space="preserve"> </w:t>
            </w:r>
            <w:proofErr w:type="gramStart"/>
            <w:r w:rsidRPr="004A6740">
              <w:rPr>
                <w:b/>
                <w:sz w:val="20"/>
                <w:lang w:val="en-US"/>
              </w:rPr>
              <w:t>Pharma</w:t>
            </w:r>
            <w:r w:rsidRPr="004A6740">
              <w:rPr>
                <w:b/>
                <w:sz w:val="20"/>
                <w:lang w:val="en-US"/>
              </w:rPr>
              <w:softHyphen/>
              <w:t>copoeia mon</w:t>
            </w:r>
            <w:r w:rsidRPr="004A6740">
              <w:rPr>
                <w:b/>
                <w:sz w:val="20"/>
                <w:lang w:val="en-US"/>
              </w:rPr>
              <w:t>o</w:t>
            </w:r>
            <w:r w:rsidRPr="004A6740">
              <w:rPr>
                <w:b/>
                <w:sz w:val="20"/>
                <w:lang w:val="en-US"/>
              </w:rPr>
              <w:t>graph structure.</w:t>
            </w:r>
            <w:proofErr w:type="gramEnd"/>
            <w:r w:rsidRPr="004A6740">
              <w:rPr>
                <w:b/>
                <w:sz w:val="20"/>
                <w:lang w:val="en-US"/>
              </w:rPr>
              <w:t xml:space="preserve"> </w:t>
            </w:r>
            <w:proofErr w:type="gramStart"/>
            <w:r w:rsidRPr="004A6740">
              <w:rPr>
                <w:b/>
                <w:sz w:val="20"/>
                <w:lang w:val="en-US"/>
              </w:rPr>
              <w:t>Requirements of Standard Technical documents for medicinal plant materials.</w:t>
            </w:r>
            <w:proofErr w:type="gramEnd"/>
            <w:r w:rsidRPr="004A6740">
              <w:rPr>
                <w:b/>
                <w:sz w:val="20"/>
                <w:lang w:val="en-US"/>
              </w:rPr>
              <w:t xml:space="preserve"> Major trends of scientific research concerning investigation of medicinal plants</w:t>
            </w:r>
            <w:r w:rsidRPr="004A6740">
              <w:rPr>
                <w:sz w:val="20"/>
                <w:lang w:val="en-US"/>
              </w:rPr>
              <w:t xml:space="preserve">    </w:t>
            </w:r>
          </w:p>
        </w:tc>
        <w:tc>
          <w:tcPr>
            <w:tcW w:w="975"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lang w:val="en-US"/>
              </w:rPr>
              <w:t>4</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4.</w:t>
            </w:r>
          </w:p>
        </w:tc>
        <w:tc>
          <w:tcPr>
            <w:tcW w:w="7529" w:type="dxa"/>
          </w:tcPr>
          <w:p w:rsidR="004A6740" w:rsidRPr="004A6740" w:rsidRDefault="004A6740" w:rsidP="004A6740">
            <w:pPr>
              <w:pStyle w:val="4"/>
              <w:keepNext w:val="0"/>
              <w:shd w:val="clear" w:color="auto" w:fill="FFFFFF"/>
              <w:autoSpaceDE w:val="0"/>
              <w:autoSpaceDN w:val="0"/>
              <w:adjustRightInd w:val="0"/>
              <w:jc w:val="both"/>
              <w:rPr>
                <w:b/>
                <w:sz w:val="20"/>
                <w:lang w:val="en-US"/>
              </w:rPr>
            </w:pPr>
            <w:proofErr w:type="gramStart"/>
            <w:r w:rsidRPr="004A6740">
              <w:rPr>
                <w:b/>
                <w:sz w:val="20"/>
                <w:lang w:val="en-US"/>
              </w:rPr>
              <w:t xml:space="preserve">The main trends of scientific investigations in </w:t>
            </w:r>
            <w:proofErr w:type="spellStart"/>
            <w:r w:rsidRPr="004A6740">
              <w:rPr>
                <w:b/>
                <w:sz w:val="20"/>
                <w:lang w:val="en-US"/>
              </w:rPr>
              <w:t>pharmacognosy</w:t>
            </w:r>
            <w:proofErr w:type="spellEnd"/>
            <w:r w:rsidRPr="004A6740">
              <w:rPr>
                <w:b/>
                <w:sz w:val="20"/>
                <w:lang w:val="en-US"/>
              </w:rPr>
              <w:t>.</w:t>
            </w:r>
            <w:proofErr w:type="gramEnd"/>
            <w:r w:rsidRPr="004A6740">
              <w:rPr>
                <w:b/>
                <w:sz w:val="20"/>
                <w:lang w:val="en-US"/>
              </w:rPr>
              <w:t xml:space="preserve"> Methods of discovering of new medicinal plants: studies and utilization of experience of the folk medicine, chemical scree</w:t>
            </w:r>
            <w:r w:rsidRPr="004A6740">
              <w:rPr>
                <w:b/>
                <w:sz w:val="20"/>
                <w:lang w:val="en-US"/>
              </w:rPr>
              <w:softHyphen/>
              <w:t xml:space="preserve">ning, </w:t>
            </w:r>
            <w:proofErr w:type="spellStart"/>
            <w:r w:rsidRPr="004A6740">
              <w:rPr>
                <w:b/>
                <w:sz w:val="20"/>
                <w:lang w:val="en-US"/>
              </w:rPr>
              <w:t>phylog</w:t>
            </w:r>
            <w:r w:rsidRPr="004A6740">
              <w:rPr>
                <w:b/>
                <w:sz w:val="20"/>
                <w:lang w:val="en-US"/>
              </w:rPr>
              <w:t>e</w:t>
            </w:r>
            <w:r w:rsidRPr="004A6740">
              <w:rPr>
                <w:b/>
                <w:sz w:val="20"/>
                <w:lang w:val="en-US"/>
              </w:rPr>
              <w:t>netic</w:t>
            </w:r>
            <w:proofErr w:type="spellEnd"/>
            <w:r w:rsidRPr="004A6740">
              <w:rPr>
                <w:b/>
                <w:sz w:val="20"/>
                <w:lang w:val="en-US"/>
              </w:rPr>
              <w:t xml:space="preserve"> principles. </w:t>
            </w:r>
            <w:proofErr w:type="gramStart"/>
            <w:r w:rsidRPr="004A6740">
              <w:rPr>
                <w:b/>
                <w:sz w:val="20"/>
                <w:lang w:val="en-US"/>
              </w:rPr>
              <w:t>Studies of wild plants resources.</w:t>
            </w:r>
            <w:proofErr w:type="gramEnd"/>
            <w:r w:rsidRPr="004A6740">
              <w:rPr>
                <w:b/>
                <w:sz w:val="20"/>
                <w:lang w:val="en-US"/>
              </w:rPr>
              <w:t xml:space="preserve"> </w:t>
            </w:r>
            <w:proofErr w:type="gramStart"/>
            <w:r w:rsidRPr="004A6740">
              <w:rPr>
                <w:b/>
                <w:sz w:val="20"/>
                <w:lang w:val="en-US"/>
              </w:rPr>
              <w:t>Biologically active constituents in plants and methods of their analysis.</w:t>
            </w:r>
            <w:proofErr w:type="gramEnd"/>
            <w:r w:rsidRPr="004A6740">
              <w:rPr>
                <w:b/>
                <w:sz w:val="20"/>
                <w:lang w:val="en-US"/>
              </w:rPr>
              <w:t xml:space="preserve"> </w:t>
            </w:r>
            <w:proofErr w:type="gramStart"/>
            <w:r w:rsidRPr="004A6740">
              <w:rPr>
                <w:b/>
                <w:sz w:val="20"/>
                <w:lang w:val="en-US"/>
              </w:rPr>
              <w:t>Studies of chemical composition of medicinal plants and development of new drugs.</w:t>
            </w:r>
            <w:proofErr w:type="gramEnd"/>
            <w:r w:rsidRPr="004A6740">
              <w:rPr>
                <w:b/>
                <w:sz w:val="20"/>
                <w:lang w:val="en-US"/>
              </w:rPr>
              <w:t xml:space="preserve"> </w:t>
            </w:r>
            <w:proofErr w:type="gramStart"/>
            <w:r w:rsidRPr="004A6740">
              <w:rPr>
                <w:b/>
                <w:sz w:val="20"/>
                <w:lang w:val="en-US"/>
              </w:rPr>
              <w:t>Elaboration of Standard Technical Documents concerning collection, drying and storage of medicinal plant materials.</w:t>
            </w:r>
            <w:proofErr w:type="gramEnd"/>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758" w:type="dxa"/>
          </w:tcPr>
          <w:p w:rsidR="004A6740" w:rsidRPr="004A6740" w:rsidRDefault="004A6740" w:rsidP="004A6740">
            <w:pPr>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5.</w:t>
            </w:r>
          </w:p>
        </w:tc>
        <w:tc>
          <w:tcPr>
            <w:tcW w:w="7529" w:type="dxa"/>
            <w:vAlign w:val="bottom"/>
          </w:tcPr>
          <w:p w:rsidR="004A6740" w:rsidRPr="004A6740" w:rsidRDefault="004A6740" w:rsidP="004A6740">
            <w:pPr>
              <w:spacing w:line="240" w:lineRule="auto"/>
              <w:jc w:val="both"/>
              <w:rPr>
                <w:rFonts w:ascii="Times New Roman" w:hAnsi="Times New Roman" w:cs="Times New Roman"/>
                <w:sz w:val="20"/>
                <w:szCs w:val="20"/>
                <w:lang w:val="en-GB"/>
              </w:rPr>
            </w:pPr>
            <w:r w:rsidRPr="004A6740">
              <w:rPr>
                <w:rFonts w:ascii="Times New Roman" w:hAnsi="Times New Roman" w:cs="Times New Roman"/>
                <w:b/>
                <w:sz w:val="20"/>
                <w:szCs w:val="20"/>
                <w:lang w:val="en-US"/>
              </w:rPr>
              <w:t>Carbohydrates</w:t>
            </w:r>
            <w:r w:rsidRPr="004A6740">
              <w:rPr>
                <w:rFonts w:ascii="Times New Roman" w:hAnsi="Times New Roman" w:cs="Times New Roman"/>
                <w:b/>
                <w:sz w:val="20"/>
                <w:szCs w:val="20"/>
                <w:lang w:val="en-GB"/>
              </w:rPr>
              <w:t xml:space="preserve">. </w:t>
            </w:r>
            <w:r w:rsidRPr="004A6740">
              <w:rPr>
                <w:rFonts w:ascii="Times New Roman" w:hAnsi="Times New Roman" w:cs="Times New Roman"/>
                <w:b/>
                <w:sz w:val="20"/>
                <w:szCs w:val="20"/>
                <w:lang w:val="en-US"/>
              </w:rPr>
              <w:t>Glycosides</w:t>
            </w:r>
            <w:r w:rsidRPr="004A6740">
              <w:rPr>
                <w:rFonts w:ascii="Times New Roman" w:hAnsi="Times New Roman" w:cs="Times New Roman"/>
                <w:b/>
                <w:sz w:val="20"/>
                <w:szCs w:val="20"/>
                <w:lang w:val="en-GB"/>
              </w:rPr>
              <w:t>.</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Solanum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tuberosum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Triticum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vulgare</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Zea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mays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Oryza</w:t>
            </w:r>
            <w:proofErr w:type="spellEnd"/>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sativa</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Cichorium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intybus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Plantago</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spp</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Rubus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idaeus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Laminaria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spp</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Gummi</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Armeniacae</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Gummi</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Tragacanthae</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Gossypium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spp</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Ficus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carica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Cetraria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islandica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Ma</w:t>
            </w:r>
            <w:r w:rsidRPr="004A6740">
              <w:rPr>
                <w:rFonts w:ascii="Times New Roman" w:hAnsi="Times New Roman" w:cs="Times New Roman"/>
                <w:sz w:val="20"/>
                <w:szCs w:val="20"/>
                <w:lang w:val="en-US"/>
              </w:rPr>
              <w:t>l</w:t>
            </w:r>
            <w:r w:rsidRPr="004A6740">
              <w:rPr>
                <w:rFonts w:ascii="Times New Roman" w:hAnsi="Times New Roman" w:cs="Times New Roman"/>
                <w:sz w:val="20"/>
                <w:szCs w:val="20"/>
                <w:lang w:val="en-US"/>
              </w:rPr>
              <w:t>va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sylvestris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Tilia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spp</w:t>
            </w:r>
            <w:proofErr w:type="spellEnd"/>
            <w:r w:rsidRPr="004A6740">
              <w:rPr>
                <w:rFonts w:ascii="Times New Roman" w:hAnsi="Times New Roman" w:cs="Times New Roman"/>
                <w:sz w:val="20"/>
                <w:szCs w:val="20"/>
                <w:lang w:val="en-GB"/>
              </w:rPr>
              <w:t>.</w:t>
            </w:r>
          </w:p>
        </w:tc>
        <w:tc>
          <w:tcPr>
            <w:tcW w:w="975" w:type="dxa"/>
            <w:vAlign w:val="bottom"/>
          </w:tcPr>
          <w:p w:rsidR="004A6740" w:rsidRPr="004A6740" w:rsidRDefault="004A6740" w:rsidP="004A6740">
            <w:pPr>
              <w:spacing w:line="240" w:lineRule="auto"/>
              <w:jc w:val="center"/>
              <w:rPr>
                <w:rFonts w:ascii="Times New Roman" w:hAnsi="Times New Roman" w:cs="Times New Roman"/>
                <w:bCs/>
                <w:sz w:val="20"/>
                <w:szCs w:val="20"/>
              </w:rPr>
            </w:pPr>
            <w:r w:rsidRPr="004A6740">
              <w:rPr>
                <w:rFonts w:ascii="Times New Roman" w:hAnsi="Times New Roman" w:cs="Times New Roman"/>
                <w:bCs/>
                <w:sz w:val="20"/>
                <w:szCs w:val="20"/>
                <w:lang w:val="en-US"/>
              </w:rPr>
              <w:t>4</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6.</w:t>
            </w:r>
          </w:p>
        </w:tc>
        <w:tc>
          <w:tcPr>
            <w:tcW w:w="7529" w:type="dxa"/>
          </w:tcPr>
          <w:p w:rsidR="004A6740" w:rsidRPr="004A6740" w:rsidRDefault="004A6740" w:rsidP="004A6740">
            <w:pPr>
              <w:pStyle w:val="4"/>
              <w:keepNext w:val="0"/>
              <w:shd w:val="clear" w:color="auto" w:fill="FFFFFF"/>
              <w:autoSpaceDE w:val="0"/>
              <w:autoSpaceDN w:val="0"/>
              <w:adjustRightInd w:val="0"/>
              <w:jc w:val="both"/>
              <w:rPr>
                <w:b/>
                <w:sz w:val="20"/>
              </w:rPr>
            </w:pPr>
            <w:r w:rsidRPr="004A6740">
              <w:rPr>
                <w:sz w:val="20"/>
                <w:lang w:val="en-US"/>
              </w:rPr>
              <w:t>Lipids</w:t>
            </w:r>
            <w:r w:rsidRPr="004A6740">
              <w:rPr>
                <w:sz w:val="20"/>
              </w:rPr>
              <w:t xml:space="preserve"> </w:t>
            </w:r>
            <w:r w:rsidRPr="004A6740">
              <w:rPr>
                <w:sz w:val="20"/>
                <w:lang w:val="en-US"/>
              </w:rPr>
              <w:t>and</w:t>
            </w:r>
            <w:r w:rsidRPr="004A6740">
              <w:rPr>
                <w:sz w:val="20"/>
              </w:rPr>
              <w:t xml:space="preserve"> </w:t>
            </w:r>
            <w:r w:rsidRPr="004A6740">
              <w:rPr>
                <w:sz w:val="20"/>
                <w:lang w:val="en-US"/>
              </w:rPr>
              <w:t>related</w:t>
            </w:r>
            <w:r w:rsidRPr="004A6740">
              <w:rPr>
                <w:sz w:val="20"/>
              </w:rPr>
              <w:t xml:space="preserve"> </w:t>
            </w:r>
            <w:r w:rsidRPr="004A6740">
              <w:rPr>
                <w:sz w:val="20"/>
                <w:lang w:val="en-US"/>
              </w:rPr>
              <w:t>compounds</w:t>
            </w:r>
            <w:r w:rsidRPr="004A6740">
              <w:rPr>
                <w:sz w:val="20"/>
              </w:rPr>
              <w:t>:</w:t>
            </w:r>
            <w:r w:rsidRPr="004A6740">
              <w:rPr>
                <w:b/>
                <w:sz w:val="20"/>
              </w:rPr>
              <w:t xml:space="preserve"> </w:t>
            </w:r>
            <w:proofErr w:type="spellStart"/>
            <w:r w:rsidRPr="004A6740">
              <w:rPr>
                <w:b/>
                <w:sz w:val="20"/>
                <w:lang w:val="en-US"/>
              </w:rPr>
              <w:t>Oleum</w:t>
            </w:r>
            <w:proofErr w:type="spellEnd"/>
            <w:r w:rsidRPr="004A6740">
              <w:rPr>
                <w:b/>
                <w:sz w:val="20"/>
              </w:rPr>
              <w:t xml:space="preserve"> </w:t>
            </w:r>
            <w:proofErr w:type="spellStart"/>
            <w:r w:rsidRPr="004A6740">
              <w:rPr>
                <w:b/>
                <w:sz w:val="20"/>
                <w:lang w:val="en-US"/>
              </w:rPr>
              <w:t>Cucurbitae</w:t>
            </w:r>
            <w:proofErr w:type="spellEnd"/>
            <w:r w:rsidRPr="004A6740">
              <w:rPr>
                <w:b/>
                <w:sz w:val="20"/>
              </w:rPr>
              <w:t xml:space="preserve">, </w:t>
            </w:r>
            <w:proofErr w:type="spellStart"/>
            <w:r w:rsidRPr="004A6740">
              <w:rPr>
                <w:b/>
                <w:sz w:val="20"/>
                <w:lang w:val="en-US"/>
              </w:rPr>
              <w:t>Oleum</w:t>
            </w:r>
            <w:proofErr w:type="spellEnd"/>
            <w:r w:rsidRPr="004A6740">
              <w:rPr>
                <w:b/>
                <w:sz w:val="20"/>
              </w:rPr>
              <w:t xml:space="preserve"> </w:t>
            </w:r>
            <w:proofErr w:type="spellStart"/>
            <w:r w:rsidRPr="004A6740">
              <w:rPr>
                <w:b/>
                <w:sz w:val="20"/>
                <w:lang w:val="en-US"/>
              </w:rPr>
              <w:t>Arachidis</w:t>
            </w:r>
            <w:proofErr w:type="spellEnd"/>
            <w:r w:rsidRPr="004A6740">
              <w:rPr>
                <w:b/>
                <w:sz w:val="20"/>
              </w:rPr>
              <w:t xml:space="preserve">, </w:t>
            </w:r>
            <w:proofErr w:type="spellStart"/>
            <w:r w:rsidRPr="004A6740">
              <w:rPr>
                <w:b/>
                <w:sz w:val="20"/>
                <w:lang w:val="en-US"/>
              </w:rPr>
              <w:t>Oleum</w:t>
            </w:r>
            <w:proofErr w:type="spellEnd"/>
            <w:r w:rsidRPr="004A6740">
              <w:rPr>
                <w:b/>
                <w:sz w:val="20"/>
              </w:rPr>
              <w:t xml:space="preserve"> </w:t>
            </w:r>
            <w:proofErr w:type="spellStart"/>
            <w:r w:rsidRPr="004A6740">
              <w:rPr>
                <w:b/>
                <w:sz w:val="20"/>
                <w:lang w:val="en-US"/>
              </w:rPr>
              <w:t>Lini</w:t>
            </w:r>
            <w:proofErr w:type="spellEnd"/>
            <w:r w:rsidRPr="004A6740">
              <w:rPr>
                <w:b/>
                <w:sz w:val="20"/>
              </w:rPr>
              <w:t xml:space="preserve">, </w:t>
            </w:r>
            <w:proofErr w:type="spellStart"/>
            <w:r w:rsidRPr="004A6740">
              <w:rPr>
                <w:b/>
                <w:sz w:val="20"/>
                <w:lang w:val="en-US"/>
              </w:rPr>
              <w:t>Oleum</w:t>
            </w:r>
            <w:proofErr w:type="spellEnd"/>
            <w:r w:rsidRPr="004A6740">
              <w:rPr>
                <w:b/>
                <w:sz w:val="20"/>
              </w:rPr>
              <w:t xml:space="preserve"> </w:t>
            </w:r>
            <w:proofErr w:type="spellStart"/>
            <w:r w:rsidRPr="004A6740">
              <w:rPr>
                <w:b/>
                <w:sz w:val="20"/>
                <w:lang w:val="en-US"/>
              </w:rPr>
              <w:t>Juglandis</w:t>
            </w:r>
            <w:proofErr w:type="spellEnd"/>
            <w:r w:rsidRPr="004A6740">
              <w:rPr>
                <w:b/>
                <w:sz w:val="20"/>
              </w:rPr>
              <w:t>,</w:t>
            </w:r>
            <w:proofErr w:type="spellStart"/>
            <w:r w:rsidRPr="004A6740">
              <w:rPr>
                <w:b/>
                <w:sz w:val="20"/>
                <w:lang w:val="en-US"/>
              </w:rPr>
              <w:t>Gossypii</w:t>
            </w:r>
            <w:proofErr w:type="spellEnd"/>
            <w:r w:rsidRPr="004A6740">
              <w:rPr>
                <w:b/>
                <w:sz w:val="20"/>
              </w:rPr>
              <w:t xml:space="preserve"> </w:t>
            </w:r>
            <w:proofErr w:type="spellStart"/>
            <w:r w:rsidRPr="004A6740">
              <w:rPr>
                <w:b/>
                <w:sz w:val="20"/>
                <w:lang w:val="en-US"/>
              </w:rPr>
              <w:t>oleum</w:t>
            </w:r>
            <w:proofErr w:type="spellEnd"/>
            <w:r w:rsidRPr="004A6740">
              <w:rPr>
                <w:b/>
                <w:sz w:val="20"/>
              </w:rPr>
              <w:t xml:space="preserve">, </w:t>
            </w:r>
            <w:proofErr w:type="spellStart"/>
            <w:r w:rsidRPr="004A6740">
              <w:rPr>
                <w:b/>
                <w:sz w:val="20"/>
                <w:lang w:val="en-US"/>
              </w:rPr>
              <w:t>Lanolinum</w:t>
            </w:r>
            <w:proofErr w:type="spellEnd"/>
            <w:r w:rsidRPr="004A6740">
              <w:rPr>
                <w:b/>
                <w:sz w:val="20"/>
              </w:rPr>
              <w:t xml:space="preserve"> (</w:t>
            </w:r>
            <w:proofErr w:type="spellStart"/>
            <w:r w:rsidRPr="004A6740">
              <w:rPr>
                <w:b/>
                <w:sz w:val="20"/>
                <w:lang w:val="en-US"/>
              </w:rPr>
              <w:t>Adeps</w:t>
            </w:r>
            <w:proofErr w:type="spellEnd"/>
            <w:r w:rsidRPr="004A6740">
              <w:rPr>
                <w:b/>
                <w:sz w:val="20"/>
              </w:rPr>
              <w:t xml:space="preserve"> </w:t>
            </w:r>
            <w:proofErr w:type="spellStart"/>
            <w:r w:rsidRPr="004A6740">
              <w:rPr>
                <w:b/>
                <w:sz w:val="20"/>
                <w:lang w:val="en-US"/>
              </w:rPr>
              <w:t>lanae</w:t>
            </w:r>
            <w:proofErr w:type="spellEnd"/>
            <w:r w:rsidRPr="004A6740">
              <w:rPr>
                <w:b/>
                <w:sz w:val="20"/>
              </w:rPr>
              <w:t xml:space="preserve">), </w:t>
            </w:r>
            <w:proofErr w:type="spellStart"/>
            <w:r w:rsidRPr="004A6740">
              <w:rPr>
                <w:b/>
                <w:sz w:val="20"/>
                <w:lang w:val="en-US"/>
              </w:rPr>
              <w:t>Cetaceum</w:t>
            </w:r>
            <w:proofErr w:type="spellEnd"/>
            <w:r w:rsidRPr="004A6740">
              <w:rPr>
                <w:b/>
                <w:sz w:val="20"/>
              </w:rPr>
              <w:t xml:space="preserve">, </w:t>
            </w:r>
            <w:proofErr w:type="spellStart"/>
            <w:r w:rsidRPr="004A6740">
              <w:rPr>
                <w:b/>
                <w:sz w:val="20"/>
                <w:lang w:val="en-US"/>
              </w:rPr>
              <w:t>Cera</w:t>
            </w:r>
            <w:proofErr w:type="spellEnd"/>
            <w:r w:rsidRPr="004A6740">
              <w:rPr>
                <w:b/>
                <w:sz w:val="20"/>
              </w:rPr>
              <w:t xml:space="preserve">, </w:t>
            </w:r>
            <w:r w:rsidRPr="004A6740">
              <w:rPr>
                <w:b/>
                <w:sz w:val="20"/>
                <w:lang w:val="en-US"/>
              </w:rPr>
              <w:t>Maize</w:t>
            </w:r>
            <w:r w:rsidRPr="004A6740">
              <w:rPr>
                <w:b/>
                <w:sz w:val="20"/>
              </w:rPr>
              <w:t xml:space="preserve"> </w:t>
            </w:r>
            <w:r w:rsidRPr="004A6740">
              <w:rPr>
                <w:b/>
                <w:sz w:val="20"/>
                <w:lang w:val="en-US"/>
              </w:rPr>
              <w:t>oil</w:t>
            </w:r>
            <w:r w:rsidRPr="004A6740">
              <w:rPr>
                <w:b/>
                <w:sz w:val="20"/>
              </w:rPr>
              <w:t xml:space="preserve">, </w:t>
            </w:r>
            <w:r w:rsidRPr="004A6740">
              <w:rPr>
                <w:b/>
                <w:sz w:val="20"/>
                <w:lang w:val="en-US"/>
              </w:rPr>
              <w:t>Wheat</w:t>
            </w:r>
            <w:r w:rsidRPr="004A6740">
              <w:rPr>
                <w:b/>
                <w:sz w:val="20"/>
              </w:rPr>
              <w:t xml:space="preserve"> </w:t>
            </w:r>
            <w:r w:rsidRPr="004A6740">
              <w:rPr>
                <w:b/>
                <w:sz w:val="20"/>
                <w:lang w:val="en-US"/>
              </w:rPr>
              <w:t>germ</w:t>
            </w:r>
            <w:r w:rsidRPr="004A6740">
              <w:rPr>
                <w:b/>
                <w:sz w:val="20"/>
              </w:rPr>
              <w:t xml:space="preserve"> </w:t>
            </w:r>
            <w:r w:rsidRPr="004A6740">
              <w:rPr>
                <w:b/>
                <w:sz w:val="20"/>
                <w:lang w:val="en-US"/>
              </w:rPr>
              <w:t>oil</w:t>
            </w:r>
            <w:r w:rsidRPr="004A6740">
              <w:rPr>
                <w:b/>
                <w:sz w:val="20"/>
              </w:rPr>
              <w:t xml:space="preserve">, </w:t>
            </w:r>
            <w:r w:rsidRPr="004A6740">
              <w:rPr>
                <w:b/>
                <w:sz w:val="20"/>
                <w:lang w:val="en-US"/>
              </w:rPr>
              <w:t>Evening</w:t>
            </w:r>
            <w:r w:rsidRPr="004A6740">
              <w:rPr>
                <w:b/>
                <w:sz w:val="20"/>
              </w:rPr>
              <w:t xml:space="preserve"> </w:t>
            </w:r>
            <w:r w:rsidRPr="004A6740">
              <w:rPr>
                <w:b/>
                <w:sz w:val="20"/>
                <w:lang w:val="en-US"/>
              </w:rPr>
              <w:t>Primrose</w:t>
            </w:r>
            <w:r w:rsidRPr="004A6740">
              <w:rPr>
                <w:b/>
                <w:sz w:val="20"/>
              </w:rPr>
              <w:t xml:space="preserve"> </w:t>
            </w:r>
            <w:r w:rsidRPr="004A6740">
              <w:rPr>
                <w:b/>
                <w:sz w:val="20"/>
                <w:lang w:val="en-US"/>
              </w:rPr>
              <w:t>oil</w:t>
            </w:r>
            <w:r w:rsidRPr="004A6740">
              <w:rPr>
                <w:b/>
                <w:sz w:val="20"/>
              </w:rPr>
              <w:t xml:space="preserve">, </w:t>
            </w:r>
            <w:r w:rsidRPr="004A6740">
              <w:rPr>
                <w:b/>
                <w:sz w:val="20"/>
                <w:lang w:val="en-US"/>
              </w:rPr>
              <w:t>solid</w:t>
            </w:r>
            <w:r w:rsidRPr="004A6740">
              <w:rPr>
                <w:b/>
                <w:sz w:val="20"/>
              </w:rPr>
              <w:t xml:space="preserve"> </w:t>
            </w:r>
            <w:r w:rsidRPr="004A6740">
              <w:rPr>
                <w:b/>
                <w:sz w:val="20"/>
                <w:lang w:val="en-US"/>
              </w:rPr>
              <w:t>animal</w:t>
            </w:r>
            <w:r w:rsidRPr="004A6740">
              <w:rPr>
                <w:b/>
                <w:sz w:val="20"/>
              </w:rPr>
              <w:t xml:space="preserve"> </w:t>
            </w:r>
            <w:r w:rsidRPr="004A6740">
              <w:rPr>
                <w:b/>
                <w:sz w:val="20"/>
                <w:lang w:val="en-US"/>
              </w:rPr>
              <w:t>fats</w:t>
            </w:r>
            <w:r w:rsidRPr="004A6740">
              <w:rPr>
                <w:b/>
                <w:sz w:val="20"/>
              </w:rPr>
              <w:t xml:space="preserve">.  </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7.</w:t>
            </w:r>
          </w:p>
        </w:tc>
        <w:tc>
          <w:tcPr>
            <w:tcW w:w="7529" w:type="dxa"/>
          </w:tcPr>
          <w:p w:rsidR="004A6740" w:rsidRPr="004A6740" w:rsidRDefault="004A6740" w:rsidP="004A6740">
            <w:pPr>
              <w:pStyle w:val="4"/>
              <w:keepNext w:val="0"/>
              <w:shd w:val="clear" w:color="auto" w:fill="FFFFFF"/>
              <w:autoSpaceDE w:val="0"/>
              <w:autoSpaceDN w:val="0"/>
              <w:adjustRightInd w:val="0"/>
              <w:jc w:val="both"/>
              <w:rPr>
                <w:sz w:val="20"/>
                <w:lang w:val="en-US"/>
              </w:rPr>
            </w:pPr>
            <w:r w:rsidRPr="004A6740">
              <w:rPr>
                <w:sz w:val="20"/>
                <w:lang w:val="pt-BR"/>
              </w:rPr>
              <w:t>Proteins and enzymes:</w:t>
            </w:r>
            <w:r w:rsidRPr="004A6740">
              <w:rPr>
                <w:b/>
                <w:sz w:val="20"/>
                <w:lang w:val="pt-BR"/>
              </w:rPr>
              <w:t xml:space="preserve"> Spirulina platensis</w:t>
            </w:r>
            <w:r w:rsidRPr="004A6740">
              <w:rPr>
                <w:b/>
                <w:sz w:val="20"/>
              </w:rPr>
              <w:t xml:space="preserve">, </w:t>
            </w:r>
            <w:r w:rsidRPr="004A6740">
              <w:rPr>
                <w:b/>
                <w:iCs/>
                <w:sz w:val="20"/>
                <w:lang w:val="pt-BR"/>
              </w:rPr>
              <w:t>Medicago sativum</w:t>
            </w:r>
            <w:r w:rsidRPr="004A6740">
              <w:rPr>
                <w:b/>
                <w:sz w:val="20"/>
              </w:rPr>
              <w:t xml:space="preserve">, </w:t>
            </w:r>
            <w:r w:rsidRPr="004A6740">
              <w:rPr>
                <w:b/>
                <w:sz w:val="20"/>
                <w:lang w:val="pt-BR"/>
              </w:rPr>
              <w:t>Viscum album</w:t>
            </w:r>
            <w:r w:rsidRPr="004A6740">
              <w:rPr>
                <w:b/>
                <w:sz w:val="20"/>
              </w:rPr>
              <w:t xml:space="preserve">, </w:t>
            </w:r>
            <w:r w:rsidRPr="004A6740">
              <w:rPr>
                <w:b/>
                <w:sz w:val="20"/>
                <w:lang w:val="pt-BR"/>
              </w:rPr>
              <w:t>Nigella damascena</w:t>
            </w:r>
            <w:r w:rsidRPr="004A6740">
              <w:rPr>
                <w:b/>
                <w:sz w:val="20"/>
              </w:rPr>
              <w:t xml:space="preserve">, </w:t>
            </w:r>
            <w:r w:rsidRPr="004A6740">
              <w:rPr>
                <w:b/>
                <w:sz w:val="20"/>
                <w:lang w:val="pt-BR"/>
              </w:rPr>
              <w:t>Carica papaya</w:t>
            </w:r>
            <w:r w:rsidRPr="004A6740">
              <w:rPr>
                <w:b/>
                <w:sz w:val="20"/>
              </w:rPr>
              <w:t xml:space="preserve">, </w:t>
            </w:r>
            <w:r w:rsidRPr="004A6740">
              <w:rPr>
                <w:b/>
                <w:iCs/>
                <w:sz w:val="20"/>
                <w:lang w:val="pt-BR"/>
              </w:rPr>
              <w:t>Ananas comosus</w:t>
            </w:r>
            <w:r w:rsidRPr="004A6740">
              <w:rPr>
                <w:b/>
                <w:sz w:val="20"/>
              </w:rPr>
              <w:t xml:space="preserve">, </w:t>
            </w:r>
            <w:r w:rsidRPr="004A6740">
              <w:rPr>
                <w:b/>
                <w:sz w:val="20"/>
                <w:lang w:val="pt-BR"/>
              </w:rPr>
              <w:t>Citrullus lanatus</w:t>
            </w:r>
            <w:r w:rsidRPr="004A6740">
              <w:rPr>
                <w:sz w:val="20"/>
              </w:rPr>
              <w:t xml:space="preserve">. </w:t>
            </w:r>
            <w:proofErr w:type="gramStart"/>
            <w:r w:rsidRPr="004A6740">
              <w:rPr>
                <w:b/>
                <w:sz w:val="20"/>
                <w:lang w:val="en-US"/>
              </w:rPr>
              <w:t>Sponge</w:t>
            </w:r>
            <w:r w:rsidRPr="004A6740">
              <w:rPr>
                <w:b/>
                <w:sz w:val="20"/>
              </w:rPr>
              <w:t>.</w:t>
            </w:r>
            <w:proofErr w:type="gramEnd"/>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2</w:t>
            </w:r>
          </w:p>
        </w:tc>
      </w:tr>
      <w:tr w:rsidR="004A6740" w:rsidRPr="004A6740" w:rsidTr="006F6C31">
        <w:trPr>
          <w:jc w:val="center"/>
        </w:trPr>
        <w:tc>
          <w:tcPr>
            <w:tcW w:w="758" w:type="dxa"/>
          </w:tcPr>
          <w:p w:rsidR="004A6740" w:rsidRPr="004A6740" w:rsidRDefault="004A6740" w:rsidP="004A6740">
            <w:pPr>
              <w:pStyle w:val="a9"/>
              <w:jc w:val="center"/>
              <w:rPr>
                <w:lang w:val="uk-UA"/>
              </w:rPr>
            </w:pPr>
            <w:r w:rsidRPr="004A6740">
              <w:rPr>
                <w:lang w:val="uk-UA"/>
              </w:rPr>
              <w:t>8.</w:t>
            </w:r>
          </w:p>
        </w:tc>
        <w:tc>
          <w:tcPr>
            <w:tcW w:w="7529" w:type="dxa"/>
          </w:tcPr>
          <w:p w:rsidR="004A6740" w:rsidRPr="004A6740" w:rsidRDefault="004A6740" w:rsidP="004A6740">
            <w:pPr>
              <w:pStyle w:val="a9"/>
              <w:jc w:val="both"/>
              <w:rPr>
                <w:b/>
                <w:lang w:val="pt-BR"/>
              </w:rPr>
            </w:pPr>
            <w:r w:rsidRPr="004A6740">
              <w:rPr>
                <w:b/>
                <w:lang w:val="pt-BR"/>
              </w:rPr>
              <w:t>Vitamins:</w:t>
            </w:r>
            <w:r w:rsidRPr="004A6740">
              <w:rPr>
                <w:lang w:val="pt-BR"/>
              </w:rPr>
              <w:t xml:space="preserve"> Fragaria vesca, Cucurbita pepo, Daucus carota, Citrus spp, Viburnum opulus.</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3</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9.</w:t>
            </w:r>
          </w:p>
        </w:tc>
        <w:tc>
          <w:tcPr>
            <w:tcW w:w="7529" w:type="dxa"/>
          </w:tcPr>
          <w:p w:rsidR="004A6740" w:rsidRPr="004A6740" w:rsidRDefault="004A6740" w:rsidP="004A6740">
            <w:pPr>
              <w:pStyle w:val="4"/>
              <w:keepNext w:val="0"/>
              <w:shd w:val="clear" w:color="auto" w:fill="FFFFFF"/>
              <w:autoSpaceDE w:val="0"/>
              <w:autoSpaceDN w:val="0"/>
              <w:adjustRightInd w:val="0"/>
              <w:jc w:val="both"/>
              <w:rPr>
                <w:b/>
                <w:sz w:val="20"/>
              </w:rPr>
            </w:pPr>
            <w:proofErr w:type="gramStart"/>
            <w:r w:rsidRPr="004A6740">
              <w:rPr>
                <w:sz w:val="20"/>
                <w:lang w:val="en-US"/>
              </w:rPr>
              <w:t>Macro</w:t>
            </w:r>
            <w:r w:rsidRPr="004A6740">
              <w:rPr>
                <w:sz w:val="20"/>
              </w:rPr>
              <w:t xml:space="preserve">- </w:t>
            </w:r>
            <w:r w:rsidRPr="004A6740">
              <w:rPr>
                <w:sz w:val="20"/>
                <w:lang w:val="en-US"/>
              </w:rPr>
              <w:t>and</w:t>
            </w:r>
            <w:r w:rsidRPr="004A6740">
              <w:rPr>
                <w:sz w:val="20"/>
              </w:rPr>
              <w:t xml:space="preserve"> </w:t>
            </w:r>
            <w:r w:rsidRPr="004A6740">
              <w:rPr>
                <w:sz w:val="20"/>
                <w:lang w:val="en-US"/>
              </w:rPr>
              <w:t>microelements</w:t>
            </w:r>
            <w:r w:rsidRPr="004A6740">
              <w:rPr>
                <w:sz w:val="20"/>
              </w:rPr>
              <w:t>.</w:t>
            </w:r>
            <w:proofErr w:type="gramEnd"/>
            <w:r w:rsidRPr="004A6740">
              <w:rPr>
                <w:sz w:val="20"/>
              </w:rPr>
              <w:t xml:space="preserve"> </w:t>
            </w:r>
            <w:r w:rsidRPr="004A6740">
              <w:rPr>
                <w:sz w:val="20"/>
                <w:lang w:val="en-US"/>
              </w:rPr>
              <w:t>Organic</w:t>
            </w:r>
            <w:r w:rsidRPr="004A6740">
              <w:rPr>
                <w:sz w:val="20"/>
              </w:rPr>
              <w:t xml:space="preserve"> </w:t>
            </w:r>
            <w:r w:rsidRPr="004A6740">
              <w:rPr>
                <w:sz w:val="20"/>
                <w:lang w:val="en-US"/>
              </w:rPr>
              <w:t xml:space="preserve">acids: </w:t>
            </w:r>
            <w:proofErr w:type="spellStart"/>
            <w:r w:rsidRPr="004A6740">
              <w:rPr>
                <w:b/>
                <w:sz w:val="20"/>
                <w:lang w:val="en-US"/>
              </w:rPr>
              <w:t>Spinacia</w:t>
            </w:r>
            <w:proofErr w:type="spellEnd"/>
            <w:r w:rsidRPr="004A6740">
              <w:rPr>
                <w:b/>
                <w:sz w:val="20"/>
              </w:rPr>
              <w:t xml:space="preserve"> </w:t>
            </w:r>
            <w:proofErr w:type="spellStart"/>
            <w:r w:rsidRPr="004A6740">
              <w:rPr>
                <w:b/>
                <w:sz w:val="20"/>
                <w:lang w:val="en-US"/>
              </w:rPr>
              <w:t>oleracea</w:t>
            </w:r>
            <w:proofErr w:type="spellEnd"/>
            <w:r w:rsidRPr="004A6740">
              <w:rPr>
                <w:b/>
                <w:sz w:val="20"/>
              </w:rPr>
              <w:t xml:space="preserve">, </w:t>
            </w:r>
            <w:r w:rsidRPr="004A6740">
              <w:rPr>
                <w:b/>
                <w:sz w:val="20"/>
                <w:lang w:val="en-US"/>
              </w:rPr>
              <w:t>fruits</w:t>
            </w:r>
            <w:r w:rsidRPr="004A6740">
              <w:rPr>
                <w:b/>
                <w:sz w:val="20"/>
              </w:rPr>
              <w:t xml:space="preserve"> </w:t>
            </w:r>
            <w:r w:rsidRPr="004A6740">
              <w:rPr>
                <w:b/>
                <w:sz w:val="20"/>
                <w:lang w:val="en-US"/>
              </w:rPr>
              <w:t>of</w:t>
            </w:r>
            <w:r w:rsidRPr="004A6740">
              <w:rPr>
                <w:b/>
                <w:sz w:val="20"/>
              </w:rPr>
              <w:t xml:space="preserve"> </w:t>
            </w:r>
            <w:r w:rsidRPr="004A6740">
              <w:rPr>
                <w:b/>
                <w:sz w:val="20"/>
                <w:lang w:val="en-US"/>
              </w:rPr>
              <w:t>Citrus</w:t>
            </w:r>
            <w:r w:rsidRPr="004A6740">
              <w:rPr>
                <w:b/>
                <w:sz w:val="20"/>
              </w:rPr>
              <w:t xml:space="preserve"> </w:t>
            </w:r>
            <w:proofErr w:type="spellStart"/>
            <w:r w:rsidRPr="004A6740">
              <w:rPr>
                <w:b/>
                <w:sz w:val="20"/>
                <w:lang w:val="en-US"/>
              </w:rPr>
              <w:t>spp</w:t>
            </w:r>
            <w:proofErr w:type="spellEnd"/>
            <w:r w:rsidRPr="004A6740">
              <w:rPr>
                <w:b/>
                <w:sz w:val="20"/>
              </w:rPr>
              <w:t xml:space="preserve">., </w:t>
            </w:r>
            <w:r w:rsidRPr="004A6740">
              <w:rPr>
                <w:b/>
                <w:sz w:val="20"/>
                <w:lang w:val="en-US"/>
              </w:rPr>
              <w:t>Rosa</w:t>
            </w:r>
            <w:r w:rsidRPr="004A6740">
              <w:rPr>
                <w:b/>
                <w:sz w:val="20"/>
              </w:rPr>
              <w:t xml:space="preserve"> </w:t>
            </w:r>
            <w:proofErr w:type="spellStart"/>
            <w:r w:rsidRPr="004A6740">
              <w:rPr>
                <w:b/>
                <w:sz w:val="20"/>
                <w:lang w:val="en-US"/>
              </w:rPr>
              <w:t>spp</w:t>
            </w:r>
            <w:proofErr w:type="spellEnd"/>
            <w:r w:rsidRPr="004A6740">
              <w:rPr>
                <w:b/>
                <w:sz w:val="20"/>
              </w:rPr>
              <w:t xml:space="preserve">., </w:t>
            </w:r>
            <w:r w:rsidRPr="004A6740">
              <w:rPr>
                <w:b/>
                <w:sz w:val="20"/>
                <w:lang w:val="en-US"/>
              </w:rPr>
              <w:t>Equisetum</w:t>
            </w:r>
            <w:r w:rsidRPr="004A6740">
              <w:rPr>
                <w:b/>
                <w:sz w:val="20"/>
              </w:rPr>
              <w:t xml:space="preserve"> </w:t>
            </w:r>
            <w:proofErr w:type="spellStart"/>
            <w:r w:rsidRPr="004A6740">
              <w:rPr>
                <w:b/>
                <w:sz w:val="20"/>
                <w:lang w:val="en-US"/>
              </w:rPr>
              <w:t>arvense</w:t>
            </w:r>
            <w:proofErr w:type="spellEnd"/>
            <w:r w:rsidRPr="004A6740">
              <w:rPr>
                <w:b/>
                <w:sz w:val="20"/>
              </w:rPr>
              <w:t xml:space="preserve">, </w:t>
            </w:r>
            <w:proofErr w:type="spellStart"/>
            <w:r w:rsidRPr="004A6740">
              <w:rPr>
                <w:b/>
                <w:sz w:val="20"/>
                <w:lang w:val="en-US"/>
              </w:rPr>
              <w:t>Polygonum</w:t>
            </w:r>
            <w:proofErr w:type="spellEnd"/>
            <w:r w:rsidRPr="004A6740">
              <w:rPr>
                <w:b/>
                <w:sz w:val="20"/>
              </w:rPr>
              <w:t xml:space="preserve"> </w:t>
            </w:r>
            <w:proofErr w:type="spellStart"/>
            <w:r w:rsidRPr="004A6740">
              <w:rPr>
                <w:b/>
                <w:sz w:val="20"/>
                <w:lang w:val="en-US"/>
              </w:rPr>
              <w:t>aviculare</w:t>
            </w:r>
            <w:proofErr w:type="spellEnd"/>
            <w:r w:rsidRPr="004A6740">
              <w:rPr>
                <w:b/>
                <w:sz w:val="20"/>
              </w:rPr>
              <w:t xml:space="preserve">, </w:t>
            </w:r>
            <w:r w:rsidRPr="004A6740">
              <w:rPr>
                <w:b/>
                <w:sz w:val="20"/>
                <w:lang w:val="en-US"/>
              </w:rPr>
              <w:t>plants</w:t>
            </w:r>
            <w:r w:rsidRPr="004A6740">
              <w:rPr>
                <w:b/>
                <w:sz w:val="20"/>
              </w:rPr>
              <w:t xml:space="preserve"> </w:t>
            </w:r>
            <w:r w:rsidRPr="004A6740">
              <w:rPr>
                <w:b/>
                <w:sz w:val="20"/>
                <w:lang w:val="en-US"/>
              </w:rPr>
              <w:t>of</w:t>
            </w:r>
            <w:r w:rsidRPr="004A6740">
              <w:rPr>
                <w:b/>
                <w:sz w:val="20"/>
              </w:rPr>
              <w:t xml:space="preserve"> </w:t>
            </w:r>
            <w:r w:rsidRPr="004A6740">
              <w:rPr>
                <w:b/>
                <w:sz w:val="20"/>
                <w:lang w:val="en-US"/>
              </w:rPr>
              <w:t>the</w:t>
            </w:r>
            <w:r w:rsidRPr="004A6740">
              <w:rPr>
                <w:b/>
                <w:sz w:val="20"/>
              </w:rPr>
              <w:t xml:space="preserve"> </w:t>
            </w:r>
            <w:r w:rsidRPr="004A6740">
              <w:rPr>
                <w:b/>
                <w:sz w:val="20"/>
                <w:lang w:val="en-US"/>
              </w:rPr>
              <w:t>families</w:t>
            </w:r>
            <w:r w:rsidRPr="004A6740">
              <w:rPr>
                <w:b/>
                <w:sz w:val="20"/>
              </w:rPr>
              <w:t xml:space="preserve"> </w:t>
            </w:r>
            <w:proofErr w:type="spellStart"/>
            <w:r w:rsidRPr="004A6740">
              <w:rPr>
                <w:b/>
                <w:sz w:val="20"/>
                <w:lang w:val="en-US"/>
              </w:rPr>
              <w:t>Boraginaceae</w:t>
            </w:r>
            <w:proofErr w:type="spellEnd"/>
            <w:r w:rsidRPr="004A6740">
              <w:rPr>
                <w:b/>
                <w:sz w:val="20"/>
              </w:rPr>
              <w:t xml:space="preserve"> </w:t>
            </w:r>
            <w:r w:rsidRPr="004A6740">
              <w:rPr>
                <w:b/>
                <w:sz w:val="20"/>
                <w:lang w:val="en-US"/>
              </w:rPr>
              <w:t>and</w:t>
            </w:r>
            <w:r w:rsidRPr="004A6740">
              <w:rPr>
                <w:b/>
                <w:sz w:val="20"/>
              </w:rPr>
              <w:t xml:space="preserve"> </w:t>
            </w:r>
            <w:proofErr w:type="spellStart"/>
            <w:r w:rsidRPr="004A6740">
              <w:rPr>
                <w:b/>
                <w:sz w:val="20"/>
                <w:lang w:val="en-US"/>
              </w:rPr>
              <w:t>Poaceae</w:t>
            </w:r>
            <w:proofErr w:type="spellEnd"/>
            <w:r w:rsidRPr="004A6740">
              <w:rPr>
                <w:b/>
                <w:sz w:val="20"/>
              </w:rPr>
              <w:t xml:space="preserve"> (</w:t>
            </w:r>
            <w:proofErr w:type="spellStart"/>
            <w:r w:rsidRPr="004A6740">
              <w:rPr>
                <w:b/>
                <w:sz w:val="20"/>
                <w:lang w:val="en-US"/>
              </w:rPr>
              <w:t>Borago</w:t>
            </w:r>
            <w:proofErr w:type="spellEnd"/>
            <w:r w:rsidRPr="004A6740">
              <w:rPr>
                <w:b/>
                <w:sz w:val="20"/>
              </w:rPr>
              <w:t xml:space="preserve"> </w:t>
            </w:r>
            <w:proofErr w:type="spellStart"/>
            <w:r w:rsidRPr="004A6740">
              <w:rPr>
                <w:b/>
                <w:sz w:val="20"/>
                <w:lang w:val="en-US"/>
              </w:rPr>
              <w:t>officinalis</w:t>
            </w:r>
            <w:proofErr w:type="spellEnd"/>
            <w:r w:rsidRPr="004A6740">
              <w:rPr>
                <w:b/>
                <w:sz w:val="20"/>
              </w:rPr>
              <w:t xml:space="preserve">, </w:t>
            </w:r>
            <w:proofErr w:type="spellStart"/>
            <w:r w:rsidRPr="004A6740">
              <w:rPr>
                <w:b/>
                <w:sz w:val="20"/>
                <w:lang w:val="en-US"/>
              </w:rPr>
              <w:t>Agropyron</w:t>
            </w:r>
            <w:proofErr w:type="spellEnd"/>
            <w:r w:rsidRPr="004A6740">
              <w:rPr>
                <w:b/>
                <w:sz w:val="20"/>
                <w:lang w:val="en-US"/>
              </w:rPr>
              <w:t xml:space="preserve"> </w:t>
            </w:r>
            <w:proofErr w:type="spellStart"/>
            <w:r w:rsidRPr="004A6740">
              <w:rPr>
                <w:b/>
                <w:sz w:val="20"/>
                <w:lang w:val="en-US"/>
              </w:rPr>
              <w:t>repens</w:t>
            </w:r>
            <w:proofErr w:type="spellEnd"/>
            <w:r w:rsidRPr="004A6740">
              <w:rPr>
                <w:b/>
                <w:sz w:val="20"/>
                <w:lang w:val="en-US"/>
              </w:rPr>
              <w:t xml:space="preserve">, </w:t>
            </w:r>
            <w:proofErr w:type="spellStart"/>
            <w:r w:rsidRPr="004A6740">
              <w:rPr>
                <w:b/>
                <w:sz w:val="20"/>
                <w:lang w:val="en-US"/>
              </w:rPr>
              <w:t>Avena</w:t>
            </w:r>
            <w:proofErr w:type="spellEnd"/>
            <w:r w:rsidRPr="004A6740">
              <w:rPr>
                <w:b/>
                <w:sz w:val="20"/>
                <w:lang w:val="en-US"/>
              </w:rPr>
              <w:t xml:space="preserve"> sativa and others</w:t>
            </w:r>
            <w:r w:rsidRPr="004A6740">
              <w:rPr>
                <w:b/>
                <w:sz w:val="20"/>
              </w:rPr>
              <w:t>).</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2</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10.</w:t>
            </w:r>
          </w:p>
        </w:tc>
        <w:tc>
          <w:tcPr>
            <w:tcW w:w="7529" w:type="dxa"/>
          </w:tcPr>
          <w:p w:rsidR="004A6740" w:rsidRPr="004A6740" w:rsidRDefault="004A6740" w:rsidP="004A6740">
            <w:pPr>
              <w:pStyle w:val="4"/>
              <w:keepNext w:val="0"/>
              <w:shd w:val="clear" w:color="auto" w:fill="FFFFFF"/>
              <w:autoSpaceDE w:val="0"/>
              <w:autoSpaceDN w:val="0"/>
              <w:adjustRightInd w:val="0"/>
              <w:jc w:val="both"/>
              <w:rPr>
                <w:sz w:val="20"/>
                <w:lang w:val="en-US"/>
              </w:rPr>
            </w:pPr>
            <w:proofErr w:type="spellStart"/>
            <w:r w:rsidRPr="004A6740">
              <w:rPr>
                <w:sz w:val="20"/>
                <w:lang w:val="en-US"/>
              </w:rPr>
              <w:t>Glucosinolate</w:t>
            </w:r>
            <w:proofErr w:type="spellEnd"/>
            <w:r w:rsidRPr="004A6740">
              <w:rPr>
                <w:sz w:val="20"/>
              </w:rPr>
              <w:t xml:space="preserve"> </w:t>
            </w:r>
            <w:r w:rsidRPr="004A6740">
              <w:rPr>
                <w:sz w:val="20"/>
                <w:lang w:val="en-US"/>
              </w:rPr>
              <w:t>compounds</w:t>
            </w:r>
            <w:r w:rsidRPr="004A6740">
              <w:rPr>
                <w:sz w:val="20"/>
              </w:rPr>
              <w:t xml:space="preserve"> </w:t>
            </w:r>
            <w:r w:rsidRPr="004A6740">
              <w:rPr>
                <w:sz w:val="20"/>
                <w:lang w:val="en-US"/>
              </w:rPr>
              <w:t>and</w:t>
            </w:r>
            <w:r w:rsidRPr="004A6740">
              <w:rPr>
                <w:sz w:val="20"/>
              </w:rPr>
              <w:t xml:space="preserve"> </w:t>
            </w:r>
            <w:proofErr w:type="spellStart"/>
            <w:r w:rsidRPr="004A6740">
              <w:rPr>
                <w:sz w:val="20"/>
                <w:lang w:val="en-US"/>
              </w:rPr>
              <w:t>cyanogenetic</w:t>
            </w:r>
            <w:proofErr w:type="spellEnd"/>
            <w:r w:rsidRPr="004A6740">
              <w:rPr>
                <w:sz w:val="20"/>
              </w:rPr>
              <w:t xml:space="preserve"> </w:t>
            </w:r>
            <w:r w:rsidRPr="004A6740">
              <w:rPr>
                <w:sz w:val="20"/>
                <w:lang w:val="en-US"/>
              </w:rPr>
              <w:t xml:space="preserve">glycosides: </w:t>
            </w:r>
            <w:proofErr w:type="spellStart"/>
            <w:r w:rsidRPr="004A6740">
              <w:rPr>
                <w:b/>
                <w:sz w:val="20"/>
                <w:lang w:val="en-US"/>
              </w:rPr>
              <w:t>Laurocerasus</w:t>
            </w:r>
            <w:proofErr w:type="spellEnd"/>
            <w:r w:rsidRPr="004A6740">
              <w:rPr>
                <w:b/>
                <w:sz w:val="20"/>
                <w:lang w:val="en-US"/>
              </w:rPr>
              <w:t xml:space="preserve"> </w:t>
            </w:r>
            <w:proofErr w:type="spellStart"/>
            <w:r w:rsidRPr="004A6740">
              <w:rPr>
                <w:b/>
                <w:sz w:val="20"/>
                <w:lang w:val="en-US"/>
              </w:rPr>
              <w:t>vulgaris</w:t>
            </w:r>
            <w:proofErr w:type="spellEnd"/>
            <w:r w:rsidRPr="004A6740">
              <w:rPr>
                <w:b/>
                <w:sz w:val="20"/>
              </w:rPr>
              <w:t xml:space="preserve">, </w:t>
            </w:r>
            <w:proofErr w:type="spellStart"/>
            <w:r w:rsidRPr="004A6740">
              <w:rPr>
                <w:b/>
                <w:sz w:val="20"/>
                <w:lang w:val="en-US"/>
              </w:rPr>
              <w:t>Allium</w:t>
            </w:r>
            <w:proofErr w:type="spellEnd"/>
            <w:r w:rsidRPr="004A6740">
              <w:rPr>
                <w:b/>
                <w:sz w:val="20"/>
                <w:lang w:val="en-US"/>
              </w:rPr>
              <w:t xml:space="preserve"> </w:t>
            </w:r>
            <w:proofErr w:type="spellStart"/>
            <w:r w:rsidRPr="004A6740">
              <w:rPr>
                <w:b/>
                <w:sz w:val="20"/>
                <w:lang w:val="en-US"/>
              </w:rPr>
              <w:t>cepa</w:t>
            </w:r>
            <w:proofErr w:type="spellEnd"/>
            <w:r w:rsidRPr="004A6740">
              <w:rPr>
                <w:b/>
                <w:sz w:val="20"/>
                <w:lang w:val="en-US"/>
              </w:rPr>
              <w:t xml:space="preserve">, </w:t>
            </w:r>
            <w:proofErr w:type="spellStart"/>
            <w:r w:rsidRPr="004A6740">
              <w:rPr>
                <w:b/>
                <w:sz w:val="20"/>
                <w:lang w:val="en-US"/>
              </w:rPr>
              <w:t>Allium</w:t>
            </w:r>
            <w:proofErr w:type="spellEnd"/>
            <w:r w:rsidRPr="004A6740">
              <w:rPr>
                <w:b/>
                <w:sz w:val="20"/>
                <w:lang w:val="en-US"/>
              </w:rPr>
              <w:t xml:space="preserve"> </w:t>
            </w:r>
            <w:proofErr w:type="spellStart"/>
            <w:r w:rsidRPr="004A6740">
              <w:rPr>
                <w:b/>
                <w:sz w:val="20"/>
                <w:lang w:val="en-US"/>
              </w:rPr>
              <w:t>sativum</w:t>
            </w:r>
            <w:proofErr w:type="spellEnd"/>
            <w:r w:rsidRPr="004A6740">
              <w:rPr>
                <w:b/>
                <w:sz w:val="20"/>
                <w:lang w:val="en-US"/>
              </w:rPr>
              <w:t>.</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3</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11.</w:t>
            </w:r>
          </w:p>
        </w:tc>
        <w:tc>
          <w:tcPr>
            <w:tcW w:w="7529" w:type="dxa"/>
          </w:tcPr>
          <w:p w:rsidR="004A6740" w:rsidRPr="004A6740" w:rsidRDefault="004A6740" w:rsidP="004A6740">
            <w:pPr>
              <w:pStyle w:val="4"/>
              <w:keepNext w:val="0"/>
              <w:shd w:val="clear" w:color="auto" w:fill="FFFFFF"/>
              <w:autoSpaceDE w:val="0"/>
              <w:autoSpaceDN w:val="0"/>
              <w:adjustRightInd w:val="0"/>
              <w:jc w:val="both"/>
              <w:rPr>
                <w:b/>
                <w:sz w:val="20"/>
              </w:rPr>
            </w:pPr>
            <w:proofErr w:type="spellStart"/>
            <w:r w:rsidRPr="004A6740">
              <w:rPr>
                <w:sz w:val="20"/>
                <w:lang w:val="en-US"/>
              </w:rPr>
              <w:t>Terpenoids</w:t>
            </w:r>
            <w:proofErr w:type="spellEnd"/>
            <w:r w:rsidRPr="004A6740">
              <w:rPr>
                <w:sz w:val="20"/>
              </w:rPr>
              <w:t xml:space="preserve">, </w:t>
            </w:r>
            <w:proofErr w:type="spellStart"/>
            <w:r w:rsidRPr="004A6740">
              <w:rPr>
                <w:sz w:val="20"/>
                <w:lang w:val="en-US"/>
              </w:rPr>
              <w:t>iridoids</w:t>
            </w:r>
            <w:proofErr w:type="spellEnd"/>
            <w:r w:rsidRPr="004A6740">
              <w:rPr>
                <w:sz w:val="20"/>
              </w:rPr>
              <w:t>:</w:t>
            </w:r>
            <w:r w:rsidRPr="004A6740">
              <w:rPr>
                <w:b/>
                <w:sz w:val="20"/>
              </w:rPr>
              <w:t xml:space="preserve"> </w:t>
            </w:r>
            <w:proofErr w:type="spellStart"/>
            <w:r w:rsidRPr="004A6740">
              <w:rPr>
                <w:rStyle w:val="s"/>
                <w:b/>
                <w:sz w:val="20"/>
                <w:lang w:val="en-US"/>
              </w:rPr>
              <w:t>Herba</w:t>
            </w:r>
            <w:proofErr w:type="spellEnd"/>
            <w:r w:rsidRPr="004A6740">
              <w:rPr>
                <w:rStyle w:val="s"/>
                <w:b/>
                <w:sz w:val="20"/>
              </w:rPr>
              <w:t xml:space="preserve"> </w:t>
            </w:r>
            <w:proofErr w:type="spellStart"/>
            <w:r w:rsidRPr="004A6740">
              <w:rPr>
                <w:rStyle w:val="s"/>
                <w:b/>
                <w:sz w:val="20"/>
                <w:lang w:val="en-US"/>
              </w:rPr>
              <w:t>Leonuri</w:t>
            </w:r>
            <w:proofErr w:type="spellEnd"/>
            <w:r w:rsidRPr="004A6740">
              <w:rPr>
                <w:rStyle w:val="s"/>
                <w:b/>
                <w:sz w:val="20"/>
              </w:rPr>
              <w:t xml:space="preserve">, </w:t>
            </w:r>
            <w:proofErr w:type="spellStart"/>
            <w:r w:rsidRPr="004A6740">
              <w:rPr>
                <w:b/>
                <w:sz w:val="20"/>
                <w:lang w:val="en-US"/>
              </w:rPr>
              <w:t>Epicarpium</w:t>
            </w:r>
            <w:proofErr w:type="spellEnd"/>
            <w:r w:rsidRPr="004A6740">
              <w:rPr>
                <w:b/>
                <w:sz w:val="20"/>
              </w:rPr>
              <w:t xml:space="preserve"> </w:t>
            </w:r>
            <w:proofErr w:type="gramStart"/>
            <w:r w:rsidRPr="004A6740">
              <w:rPr>
                <w:b/>
                <w:sz w:val="20"/>
                <w:lang w:val="en-US"/>
              </w:rPr>
              <w:t>et</w:t>
            </w:r>
            <w:proofErr w:type="gramEnd"/>
            <w:r w:rsidRPr="004A6740">
              <w:rPr>
                <w:b/>
                <w:sz w:val="20"/>
              </w:rPr>
              <w:t xml:space="preserve"> </w:t>
            </w:r>
            <w:proofErr w:type="spellStart"/>
            <w:r w:rsidRPr="004A6740">
              <w:rPr>
                <w:b/>
                <w:sz w:val="20"/>
                <w:lang w:val="en-US"/>
              </w:rPr>
              <w:t>mesocarpium</w:t>
            </w:r>
            <w:proofErr w:type="spellEnd"/>
            <w:r w:rsidRPr="004A6740">
              <w:rPr>
                <w:b/>
                <w:sz w:val="20"/>
              </w:rPr>
              <w:t xml:space="preserve"> </w:t>
            </w:r>
            <w:proofErr w:type="spellStart"/>
            <w:r w:rsidRPr="004A6740">
              <w:rPr>
                <w:b/>
                <w:sz w:val="20"/>
                <w:lang w:val="en-US"/>
              </w:rPr>
              <w:t>Aurantii</w:t>
            </w:r>
            <w:proofErr w:type="spellEnd"/>
            <w:r w:rsidRPr="004A6740">
              <w:rPr>
                <w:b/>
                <w:sz w:val="20"/>
              </w:rPr>
              <w:t xml:space="preserve"> </w:t>
            </w:r>
            <w:proofErr w:type="spellStart"/>
            <w:r w:rsidRPr="004A6740">
              <w:rPr>
                <w:b/>
                <w:sz w:val="20"/>
                <w:lang w:val="en-US"/>
              </w:rPr>
              <w:t>amari</w:t>
            </w:r>
            <w:proofErr w:type="spellEnd"/>
            <w:r w:rsidRPr="004A6740">
              <w:rPr>
                <w:b/>
                <w:sz w:val="20"/>
              </w:rPr>
              <w:t>,</w:t>
            </w:r>
            <w:r w:rsidRPr="004A6740">
              <w:rPr>
                <w:b/>
                <w:snapToGrid w:val="0"/>
                <w:sz w:val="20"/>
              </w:rPr>
              <w:t xml:space="preserve"> </w:t>
            </w:r>
            <w:r w:rsidRPr="004A6740">
              <w:rPr>
                <w:b/>
                <w:snapToGrid w:val="0"/>
                <w:sz w:val="20"/>
                <w:lang w:val="en-US"/>
              </w:rPr>
              <w:t>Radices</w:t>
            </w:r>
            <w:r w:rsidRPr="004A6740">
              <w:rPr>
                <w:b/>
                <w:sz w:val="20"/>
              </w:rPr>
              <w:t xml:space="preserve"> </w:t>
            </w:r>
            <w:proofErr w:type="spellStart"/>
            <w:r w:rsidRPr="004A6740">
              <w:rPr>
                <w:b/>
                <w:sz w:val="20"/>
                <w:lang w:val="en-US"/>
              </w:rPr>
              <w:t>Harpagophyti</w:t>
            </w:r>
            <w:proofErr w:type="spellEnd"/>
            <w:r w:rsidRPr="004A6740">
              <w:rPr>
                <w:b/>
                <w:sz w:val="20"/>
              </w:rPr>
              <w:t>,</w:t>
            </w:r>
            <w:r w:rsidRPr="004A6740">
              <w:rPr>
                <w:b/>
                <w:snapToGrid w:val="0"/>
                <w:sz w:val="20"/>
              </w:rPr>
              <w:t xml:space="preserve"> </w:t>
            </w:r>
            <w:proofErr w:type="spellStart"/>
            <w:r w:rsidRPr="004A6740">
              <w:rPr>
                <w:b/>
                <w:snapToGrid w:val="0"/>
                <w:sz w:val="20"/>
                <w:lang w:val="en-US"/>
              </w:rPr>
              <w:t>Herba</w:t>
            </w:r>
            <w:proofErr w:type="spellEnd"/>
            <w:r w:rsidRPr="004A6740">
              <w:rPr>
                <w:b/>
                <w:snapToGrid w:val="0"/>
                <w:sz w:val="20"/>
              </w:rPr>
              <w:t xml:space="preserve"> </w:t>
            </w:r>
            <w:proofErr w:type="spellStart"/>
            <w:r w:rsidRPr="004A6740">
              <w:rPr>
                <w:b/>
                <w:iCs/>
                <w:sz w:val="20"/>
                <w:lang w:val="en-US"/>
              </w:rPr>
              <w:t>Cnici</w:t>
            </w:r>
            <w:proofErr w:type="spellEnd"/>
            <w:r w:rsidRPr="004A6740">
              <w:rPr>
                <w:b/>
                <w:iCs/>
                <w:sz w:val="20"/>
              </w:rPr>
              <w:t xml:space="preserve"> </w:t>
            </w:r>
            <w:proofErr w:type="spellStart"/>
            <w:r w:rsidRPr="004A6740">
              <w:rPr>
                <w:b/>
                <w:iCs/>
                <w:sz w:val="20"/>
                <w:lang w:val="en-US"/>
              </w:rPr>
              <w:t>ben</w:t>
            </w:r>
            <w:r w:rsidRPr="004A6740">
              <w:rPr>
                <w:b/>
                <w:iCs/>
                <w:sz w:val="20"/>
                <w:lang w:val="en-US"/>
              </w:rPr>
              <w:t>e</w:t>
            </w:r>
            <w:r w:rsidRPr="004A6740">
              <w:rPr>
                <w:b/>
                <w:iCs/>
                <w:sz w:val="20"/>
                <w:lang w:val="en-US"/>
              </w:rPr>
              <w:t>dicti</w:t>
            </w:r>
            <w:proofErr w:type="spellEnd"/>
            <w:r w:rsidRPr="004A6740">
              <w:rPr>
                <w:b/>
                <w:iCs/>
                <w:sz w:val="20"/>
              </w:rPr>
              <w:t>,</w:t>
            </w:r>
            <w:r w:rsidRPr="004A6740">
              <w:rPr>
                <w:b/>
                <w:sz w:val="20"/>
              </w:rPr>
              <w:t xml:space="preserve"> </w:t>
            </w:r>
            <w:proofErr w:type="spellStart"/>
            <w:r w:rsidRPr="004A6740">
              <w:rPr>
                <w:b/>
                <w:sz w:val="20"/>
                <w:lang w:val="en-US"/>
              </w:rPr>
              <w:t>Rhizomata</w:t>
            </w:r>
            <w:proofErr w:type="spellEnd"/>
            <w:r w:rsidRPr="004A6740">
              <w:rPr>
                <w:b/>
                <w:sz w:val="20"/>
              </w:rPr>
              <w:t xml:space="preserve"> </w:t>
            </w:r>
            <w:r w:rsidRPr="004A6740">
              <w:rPr>
                <w:b/>
                <w:sz w:val="20"/>
                <w:lang w:val="en-US"/>
              </w:rPr>
              <w:t>et</w:t>
            </w:r>
            <w:r w:rsidRPr="004A6740">
              <w:rPr>
                <w:b/>
                <w:sz w:val="20"/>
              </w:rPr>
              <w:t xml:space="preserve"> </w:t>
            </w:r>
            <w:r w:rsidRPr="004A6740">
              <w:rPr>
                <w:b/>
                <w:sz w:val="20"/>
                <w:lang w:val="en-US"/>
              </w:rPr>
              <w:t>radices</w:t>
            </w:r>
            <w:r w:rsidRPr="004A6740">
              <w:rPr>
                <w:b/>
                <w:sz w:val="20"/>
              </w:rPr>
              <w:t xml:space="preserve"> </w:t>
            </w:r>
            <w:proofErr w:type="spellStart"/>
            <w:r w:rsidRPr="004A6740">
              <w:rPr>
                <w:b/>
                <w:sz w:val="20"/>
                <w:lang w:val="en-US"/>
              </w:rPr>
              <w:t>Valerianae</w:t>
            </w:r>
            <w:proofErr w:type="spellEnd"/>
            <w:r w:rsidRPr="004A6740">
              <w:rPr>
                <w:b/>
                <w:sz w:val="20"/>
              </w:rPr>
              <w:t>.</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3</w:t>
            </w:r>
          </w:p>
        </w:tc>
      </w:tr>
      <w:tr w:rsidR="004A6740" w:rsidRPr="004A6740" w:rsidTr="006F6C31">
        <w:trPr>
          <w:jc w:val="center"/>
        </w:trPr>
        <w:tc>
          <w:tcPr>
            <w:tcW w:w="758" w:type="dxa"/>
          </w:tcPr>
          <w:p w:rsidR="004A6740" w:rsidRPr="004A6740" w:rsidRDefault="004A6740" w:rsidP="004A6740">
            <w:pPr>
              <w:autoSpaceDE w:val="0"/>
              <w:autoSpaceDN w:val="0"/>
              <w:adjustRightInd w:val="0"/>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12.</w:t>
            </w:r>
          </w:p>
        </w:tc>
        <w:tc>
          <w:tcPr>
            <w:tcW w:w="7529" w:type="dxa"/>
          </w:tcPr>
          <w:p w:rsidR="004A6740" w:rsidRPr="004A6740" w:rsidRDefault="004A6740" w:rsidP="004A6740">
            <w:pPr>
              <w:autoSpaceDE w:val="0"/>
              <w:autoSpaceDN w:val="0"/>
              <w:adjustRightInd w:val="0"/>
              <w:spacing w:line="240" w:lineRule="auto"/>
              <w:jc w:val="both"/>
              <w:rPr>
                <w:rFonts w:ascii="Times New Roman" w:hAnsi="Times New Roman" w:cs="Times New Roman"/>
                <w:b/>
                <w:sz w:val="20"/>
                <w:szCs w:val="20"/>
                <w:lang w:val="en-US"/>
              </w:rPr>
            </w:pPr>
            <w:r w:rsidRPr="004A6740">
              <w:rPr>
                <w:rFonts w:ascii="Times New Roman" w:hAnsi="Times New Roman" w:cs="Times New Roman"/>
                <w:b/>
                <w:sz w:val="20"/>
                <w:szCs w:val="20"/>
                <w:lang w:val="en-US"/>
              </w:rPr>
              <w:t>Volatile</w:t>
            </w:r>
            <w:r w:rsidRPr="004A6740">
              <w:rPr>
                <w:rFonts w:ascii="Times New Roman" w:hAnsi="Times New Roman" w:cs="Times New Roman"/>
                <w:b/>
                <w:sz w:val="20"/>
                <w:szCs w:val="20"/>
                <w:lang w:val="en-GB"/>
              </w:rPr>
              <w:t xml:space="preserve"> </w:t>
            </w:r>
            <w:r w:rsidRPr="004A6740">
              <w:rPr>
                <w:rFonts w:ascii="Times New Roman" w:hAnsi="Times New Roman" w:cs="Times New Roman"/>
                <w:b/>
                <w:sz w:val="20"/>
                <w:szCs w:val="20"/>
                <w:lang w:val="en-US"/>
              </w:rPr>
              <w:t>oils</w:t>
            </w:r>
            <w:r w:rsidRPr="004A6740">
              <w:rPr>
                <w:rFonts w:ascii="Times New Roman" w:hAnsi="Times New Roman" w:cs="Times New Roman"/>
                <w:b/>
                <w:sz w:val="20"/>
                <w:szCs w:val="20"/>
                <w:lang w:val="en-GB"/>
              </w:rPr>
              <w:t>:</w:t>
            </w:r>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sources</w:t>
            </w:r>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of</w:t>
            </w:r>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camphor</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Zingiber</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officinale</w:t>
            </w:r>
            <w:proofErr w:type="spellEnd"/>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Curcuma</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longa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Abies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sibirica</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Cinnamomum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spp</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Ocimum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basilicum</w:t>
            </w:r>
            <w:proofErr w:type="spellEnd"/>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Folia</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Melissae</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Oleum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Rosae</w:t>
            </w:r>
            <w:proofErr w:type="spellEnd"/>
            <w:r w:rsidRPr="004A6740">
              <w:rPr>
                <w:rFonts w:ascii="Times New Roman" w:hAnsi="Times New Roman" w:cs="Times New Roman"/>
                <w:sz w:val="20"/>
                <w:szCs w:val="20"/>
                <w:lang w:val="en-GB"/>
              </w:rPr>
              <w:t xml:space="preserve">, </w:t>
            </w:r>
            <w:r w:rsidRPr="004A6740">
              <w:rPr>
                <w:rFonts w:ascii="Times New Roman" w:hAnsi="Times New Roman" w:cs="Times New Roman"/>
                <w:snapToGrid w:val="0"/>
                <w:sz w:val="20"/>
                <w:szCs w:val="20"/>
                <w:lang w:val="en-US"/>
              </w:rPr>
              <w:t>Folia</w:t>
            </w:r>
            <w:r w:rsidRPr="004A6740">
              <w:rPr>
                <w:rFonts w:ascii="Times New Roman" w:hAnsi="Times New Roman" w:cs="Times New Roman"/>
                <w:snapToGrid w:val="0"/>
                <w:sz w:val="20"/>
                <w:szCs w:val="20"/>
                <w:lang w:val="en-GB"/>
              </w:rPr>
              <w:t xml:space="preserve"> </w:t>
            </w:r>
            <w:proofErr w:type="spellStart"/>
            <w:r w:rsidRPr="004A6740">
              <w:rPr>
                <w:rFonts w:ascii="Times New Roman" w:hAnsi="Times New Roman" w:cs="Times New Roman"/>
                <w:snapToGrid w:val="0"/>
                <w:sz w:val="20"/>
                <w:szCs w:val="20"/>
                <w:lang w:val="en-US"/>
              </w:rPr>
              <w:t>Rosmarini</w:t>
            </w:r>
            <w:proofErr w:type="spellEnd"/>
            <w:r w:rsidRPr="004A6740">
              <w:rPr>
                <w:rFonts w:ascii="Times New Roman" w:hAnsi="Times New Roman" w:cs="Times New Roman"/>
                <w:snapToGrid w:val="0"/>
                <w:sz w:val="20"/>
                <w:szCs w:val="20"/>
                <w:lang w:val="en-GB"/>
              </w:rPr>
              <w:t xml:space="preserve">; </w:t>
            </w:r>
            <w:r w:rsidRPr="004A6740">
              <w:rPr>
                <w:rFonts w:ascii="Times New Roman" w:hAnsi="Times New Roman" w:cs="Times New Roman"/>
                <w:snapToGrid w:val="0"/>
                <w:sz w:val="20"/>
                <w:szCs w:val="20"/>
                <w:lang w:val="en-US"/>
              </w:rPr>
              <w:t>Flores</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Chamomillae</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romanae</w:t>
            </w:r>
            <w:proofErr w:type="spellEnd"/>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Fl</w:t>
            </w:r>
            <w:r w:rsidRPr="004A6740">
              <w:rPr>
                <w:rFonts w:ascii="Times New Roman" w:hAnsi="Times New Roman" w:cs="Times New Roman"/>
                <w:sz w:val="20"/>
                <w:szCs w:val="20"/>
                <w:lang w:val="en-US"/>
              </w:rPr>
              <w:t>o</w:t>
            </w:r>
            <w:r w:rsidRPr="004A6740">
              <w:rPr>
                <w:rFonts w:ascii="Times New Roman" w:hAnsi="Times New Roman" w:cs="Times New Roman"/>
                <w:sz w:val="20"/>
                <w:szCs w:val="20"/>
                <w:lang w:val="en-US"/>
              </w:rPr>
              <w:t>res</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Arnicae</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napToGrid w:val="0"/>
                <w:sz w:val="20"/>
                <w:szCs w:val="20"/>
                <w:lang w:val="en-US"/>
              </w:rPr>
              <w:t>Gemmae</w:t>
            </w:r>
            <w:proofErr w:type="spellEnd"/>
            <w:r w:rsidRPr="004A6740">
              <w:rPr>
                <w:rFonts w:ascii="Times New Roman" w:hAnsi="Times New Roman" w:cs="Times New Roman"/>
                <w:snapToGrid w:val="0"/>
                <w:sz w:val="20"/>
                <w:szCs w:val="20"/>
                <w:lang w:val="en-GB"/>
              </w:rPr>
              <w:t xml:space="preserve"> </w:t>
            </w:r>
            <w:proofErr w:type="spellStart"/>
            <w:r w:rsidRPr="004A6740">
              <w:rPr>
                <w:rFonts w:ascii="Times New Roman" w:hAnsi="Times New Roman" w:cs="Times New Roman"/>
                <w:snapToGrid w:val="0"/>
                <w:sz w:val="20"/>
                <w:szCs w:val="20"/>
                <w:lang w:val="en-US"/>
              </w:rPr>
              <w:t>Populi</w:t>
            </w:r>
            <w:proofErr w:type="spellEnd"/>
            <w:r w:rsidRPr="004A6740">
              <w:rPr>
                <w:rFonts w:ascii="Times New Roman" w:hAnsi="Times New Roman" w:cs="Times New Roman"/>
                <w:snapToGrid w:val="0"/>
                <w:sz w:val="20"/>
                <w:szCs w:val="20"/>
                <w:lang w:val="en-GB"/>
              </w:rPr>
              <w:t>,</w:t>
            </w:r>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Fructus</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Anisi</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stellati</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Aetheroleum</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Anisi</w:t>
            </w:r>
            <w:proofErr w:type="spellEnd"/>
            <w:r w:rsidRPr="004A6740">
              <w:rPr>
                <w:rFonts w:ascii="Times New Roman" w:hAnsi="Times New Roman" w:cs="Times New Roman"/>
                <w:sz w:val="20"/>
                <w:szCs w:val="20"/>
                <w:lang w:val="en-GB"/>
              </w:rPr>
              <w:t xml:space="preserve"> </w:t>
            </w:r>
            <w:proofErr w:type="spellStart"/>
            <w:r w:rsidRPr="004A6740">
              <w:rPr>
                <w:rFonts w:ascii="Times New Roman" w:hAnsi="Times New Roman" w:cs="Times New Roman"/>
                <w:sz w:val="20"/>
                <w:szCs w:val="20"/>
                <w:lang w:val="en-US"/>
              </w:rPr>
              <w:t>stellati</w:t>
            </w:r>
            <w:proofErr w:type="spellEnd"/>
            <w:r w:rsidRPr="004A6740">
              <w:rPr>
                <w:rFonts w:ascii="Times New Roman" w:hAnsi="Times New Roman" w:cs="Times New Roman"/>
                <w:sz w:val="20"/>
                <w:szCs w:val="20"/>
                <w:lang w:val="en-GB"/>
              </w:rPr>
              <w:t xml:space="preserve">. </w:t>
            </w:r>
            <w:r w:rsidRPr="004A6740">
              <w:rPr>
                <w:rFonts w:ascii="Times New Roman" w:hAnsi="Times New Roman" w:cs="Times New Roman"/>
                <w:sz w:val="20"/>
                <w:szCs w:val="20"/>
                <w:lang w:val="en-US"/>
              </w:rPr>
              <w:t xml:space="preserve">Correlation between chemical content of volatile oils and their </w:t>
            </w:r>
            <w:proofErr w:type="spellStart"/>
            <w:r w:rsidRPr="004A6740">
              <w:rPr>
                <w:rFonts w:ascii="Times New Roman" w:hAnsi="Times New Roman" w:cs="Times New Roman"/>
                <w:sz w:val="20"/>
                <w:szCs w:val="20"/>
                <w:lang w:val="en-US"/>
              </w:rPr>
              <w:t>pharmacotherapeutic</w:t>
            </w:r>
            <w:proofErr w:type="spellEnd"/>
            <w:r w:rsidRPr="004A6740">
              <w:rPr>
                <w:rFonts w:ascii="Times New Roman" w:hAnsi="Times New Roman" w:cs="Times New Roman"/>
                <w:sz w:val="20"/>
                <w:szCs w:val="20"/>
                <w:lang w:val="en-US"/>
              </w:rPr>
              <w:t xml:space="preserve"> effects for aromatherapy. </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GB"/>
              </w:rPr>
            </w:pPr>
            <w:r w:rsidRPr="004A6740">
              <w:rPr>
                <w:b/>
                <w:sz w:val="20"/>
                <w:lang w:val="en-US"/>
              </w:rPr>
              <w:t>3</w:t>
            </w:r>
          </w:p>
        </w:tc>
      </w:tr>
      <w:tr w:rsidR="004A6740" w:rsidRPr="004A6740" w:rsidTr="006F6C31">
        <w:trPr>
          <w:jc w:val="center"/>
        </w:trPr>
        <w:tc>
          <w:tcPr>
            <w:tcW w:w="758" w:type="dxa"/>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13.</w:t>
            </w:r>
          </w:p>
        </w:tc>
        <w:tc>
          <w:tcPr>
            <w:tcW w:w="7529" w:type="dxa"/>
          </w:tcPr>
          <w:p w:rsidR="004A6740" w:rsidRPr="004A6740" w:rsidRDefault="004A6740" w:rsidP="004A6740">
            <w:pPr>
              <w:pStyle w:val="4"/>
              <w:keepNext w:val="0"/>
              <w:shd w:val="clear" w:color="auto" w:fill="FFFFFF"/>
              <w:autoSpaceDE w:val="0"/>
              <w:autoSpaceDN w:val="0"/>
              <w:adjustRightInd w:val="0"/>
              <w:jc w:val="both"/>
              <w:rPr>
                <w:b/>
                <w:sz w:val="20"/>
              </w:rPr>
            </w:pPr>
            <w:proofErr w:type="spellStart"/>
            <w:r w:rsidRPr="004A6740">
              <w:rPr>
                <w:sz w:val="20"/>
                <w:lang w:val="en-US"/>
              </w:rPr>
              <w:t>Diterpenoids</w:t>
            </w:r>
            <w:proofErr w:type="spellEnd"/>
            <w:r w:rsidRPr="004A6740">
              <w:rPr>
                <w:sz w:val="20"/>
              </w:rPr>
              <w:t xml:space="preserve">, </w:t>
            </w:r>
            <w:r w:rsidRPr="004A6740">
              <w:rPr>
                <w:sz w:val="20"/>
                <w:lang w:val="en-US"/>
              </w:rPr>
              <w:t>resins</w:t>
            </w:r>
            <w:r w:rsidRPr="004A6740">
              <w:rPr>
                <w:sz w:val="20"/>
              </w:rPr>
              <w:t xml:space="preserve"> </w:t>
            </w:r>
            <w:r w:rsidRPr="004A6740">
              <w:rPr>
                <w:sz w:val="20"/>
                <w:lang w:val="en-US"/>
              </w:rPr>
              <w:t>and</w:t>
            </w:r>
            <w:r w:rsidRPr="004A6740">
              <w:rPr>
                <w:sz w:val="20"/>
              </w:rPr>
              <w:t xml:space="preserve"> </w:t>
            </w:r>
            <w:r w:rsidRPr="004A6740">
              <w:rPr>
                <w:sz w:val="20"/>
                <w:lang w:val="en-US"/>
              </w:rPr>
              <w:t>balsams</w:t>
            </w:r>
            <w:r w:rsidRPr="004A6740">
              <w:rPr>
                <w:sz w:val="20"/>
              </w:rPr>
              <w:t>:</w:t>
            </w:r>
            <w:r w:rsidRPr="004A6740">
              <w:rPr>
                <w:b/>
                <w:sz w:val="20"/>
              </w:rPr>
              <w:t xml:space="preserve"> </w:t>
            </w:r>
            <w:proofErr w:type="spellStart"/>
            <w:r w:rsidRPr="004A6740">
              <w:rPr>
                <w:b/>
                <w:iCs/>
                <w:sz w:val="20"/>
                <w:lang w:val="en-US"/>
              </w:rPr>
              <w:t>Pinus</w:t>
            </w:r>
            <w:proofErr w:type="spellEnd"/>
            <w:r w:rsidRPr="004A6740">
              <w:rPr>
                <w:b/>
                <w:iCs/>
                <w:sz w:val="20"/>
              </w:rPr>
              <w:t xml:space="preserve"> </w:t>
            </w:r>
            <w:proofErr w:type="spellStart"/>
            <w:r w:rsidRPr="004A6740">
              <w:rPr>
                <w:b/>
                <w:iCs/>
                <w:sz w:val="20"/>
                <w:lang w:val="en-US"/>
              </w:rPr>
              <w:t>sylvestris</w:t>
            </w:r>
            <w:proofErr w:type="spellEnd"/>
            <w:r w:rsidRPr="004A6740">
              <w:rPr>
                <w:b/>
                <w:iCs/>
                <w:sz w:val="20"/>
              </w:rPr>
              <w:t>,</w:t>
            </w:r>
            <w:r w:rsidRPr="004A6740">
              <w:rPr>
                <w:b/>
                <w:sz w:val="20"/>
              </w:rPr>
              <w:t xml:space="preserve"> </w:t>
            </w:r>
            <w:proofErr w:type="spellStart"/>
            <w:r w:rsidRPr="004A6740">
              <w:rPr>
                <w:b/>
                <w:sz w:val="20"/>
                <w:lang w:val="en-US"/>
              </w:rPr>
              <w:t>Stevia</w:t>
            </w:r>
            <w:proofErr w:type="spellEnd"/>
            <w:r w:rsidRPr="004A6740">
              <w:rPr>
                <w:b/>
                <w:sz w:val="20"/>
              </w:rPr>
              <w:t xml:space="preserve"> </w:t>
            </w:r>
            <w:proofErr w:type="spellStart"/>
            <w:r w:rsidRPr="004A6740">
              <w:rPr>
                <w:b/>
                <w:sz w:val="20"/>
                <w:lang w:val="en-US"/>
              </w:rPr>
              <w:t>rebaudiana</w:t>
            </w:r>
            <w:proofErr w:type="spellEnd"/>
            <w:r w:rsidRPr="004A6740">
              <w:rPr>
                <w:b/>
                <w:sz w:val="20"/>
              </w:rPr>
              <w:t xml:space="preserve">, </w:t>
            </w:r>
            <w:proofErr w:type="spellStart"/>
            <w:r w:rsidRPr="004A6740">
              <w:rPr>
                <w:b/>
                <w:sz w:val="20"/>
                <w:lang w:val="en-US"/>
              </w:rPr>
              <w:t>Boswellia</w:t>
            </w:r>
            <w:proofErr w:type="spellEnd"/>
            <w:r w:rsidRPr="004A6740">
              <w:rPr>
                <w:b/>
                <w:sz w:val="20"/>
              </w:rPr>
              <w:t xml:space="preserve"> </w:t>
            </w:r>
            <w:proofErr w:type="spellStart"/>
            <w:r w:rsidRPr="004A6740">
              <w:rPr>
                <w:b/>
                <w:sz w:val="20"/>
                <w:lang w:val="en-US"/>
              </w:rPr>
              <w:t>serrata</w:t>
            </w:r>
            <w:proofErr w:type="spellEnd"/>
            <w:r w:rsidRPr="004A6740">
              <w:rPr>
                <w:b/>
                <w:sz w:val="20"/>
              </w:rPr>
              <w:t xml:space="preserve">, </w:t>
            </w:r>
            <w:proofErr w:type="spellStart"/>
            <w:r w:rsidRPr="004A6740">
              <w:rPr>
                <w:b/>
                <w:sz w:val="20"/>
                <w:lang w:val="en-US"/>
              </w:rPr>
              <w:t>Styrax</w:t>
            </w:r>
            <w:proofErr w:type="spellEnd"/>
            <w:r w:rsidRPr="004A6740">
              <w:rPr>
                <w:b/>
                <w:sz w:val="20"/>
              </w:rPr>
              <w:t xml:space="preserve"> </w:t>
            </w:r>
            <w:proofErr w:type="spellStart"/>
            <w:r w:rsidRPr="004A6740">
              <w:rPr>
                <w:b/>
                <w:sz w:val="20"/>
                <w:lang w:val="en-US"/>
              </w:rPr>
              <w:t>benzoin</w:t>
            </w:r>
            <w:proofErr w:type="spellEnd"/>
            <w:r w:rsidRPr="004A6740">
              <w:rPr>
                <w:b/>
                <w:sz w:val="20"/>
              </w:rPr>
              <w:t xml:space="preserve">, </w:t>
            </w:r>
            <w:proofErr w:type="spellStart"/>
            <w:r w:rsidRPr="004A6740">
              <w:rPr>
                <w:b/>
                <w:sz w:val="20"/>
                <w:lang w:val="en-US"/>
              </w:rPr>
              <w:t>Myroxylon</w:t>
            </w:r>
            <w:proofErr w:type="spellEnd"/>
            <w:r w:rsidRPr="004A6740">
              <w:rPr>
                <w:b/>
                <w:sz w:val="20"/>
              </w:rPr>
              <w:t xml:space="preserve"> </w:t>
            </w:r>
            <w:proofErr w:type="spellStart"/>
            <w:r w:rsidRPr="004A6740">
              <w:rPr>
                <w:b/>
                <w:sz w:val="20"/>
                <w:lang w:val="en-US"/>
              </w:rPr>
              <w:t>balsamum</w:t>
            </w:r>
            <w:proofErr w:type="spellEnd"/>
            <w:r w:rsidRPr="004A6740">
              <w:rPr>
                <w:b/>
                <w:sz w:val="20"/>
              </w:rPr>
              <w:t xml:space="preserve">, </w:t>
            </w:r>
            <w:proofErr w:type="spellStart"/>
            <w:r w:rsidRPr="004A6740">
              <w:rPr>
                <w:b/>
                <w:sz w:val="20"/>
                <w:lang w:val="en-US"/>
              </w:rPr>
              <w:t>Myroxylon</w:t>
            </w:r>
            <w:proofErr w:type="spellEnd"/>
            <w:r w:rsidRPr="004A6740">
              <w:rPr>
                <w:b/>
                <w:sz w:val="20"/>
              </w:rPr>
              <w:t xml:space="preserve"> </w:t>
            </w:r>
            <w:proofErr w:type="spellStart"/>
            <w:r w:rsidRPr="004A6740">
              <w:rPr>
                <w:b/>
                <w:sz w:val="20"/>
                <w:lang w:val="en-US"/>
              </w:rPr>
              <w:t>balsamum</w:t>
            </w:r>
            <w:proofErr w:type="spellEnd"/>
            <w:r w:rsidRPr="004A6740">
              <w:rPr>
                <w:b/>
                <w:sz w:val="20"/>
              </w:rPr>
              <w:t xml:space="preserve"> </w:t>
            </w:r>
            <w:proofErr w:type="spellStart"/>
            <w:r w:rsidRPr="004A6740">
              <w:rPr>
                <w:b/>
                <w:sz w:val="20"/>
                <w:lang w:val="en-US"/>
              </w:rPr>
              <w:t>var</w:t>
            </w:r>
            <w:proofErr w:type="spellEnd"/>
            <w:r w:rsidRPr="004A6740">
              <w:rPr>
                <w:b/>
                <w:sz w:val="20"/>
              </w:rPr>
              <w:t xml:space="preserve">. </w:t>
            </w:r>
            <w:proofErr w:type="spellStart"/>
            <w:r w:rsidRPr="004A6740">
              <w:rPr>
                <w:b/>
                <w:sz w:val="20"/>
                <w:lang w:val="en-US"/>
              </w:rPr>
              <w:t>pereirae</w:t>
            </w:r>
            <w:proofErr w:type="spellEnd"/>
            <w:r w:rsidRPr="004A6740">
              <w:rPr>
                <w:b/>
                <w:sz w:val="20"/>
              </w:rPr>
              <w:t xml:space="preserve">, </w:t>
            </w:r>
            <w:proofErr w:type="spellStart"/>
            <w:r w:rsidRPr="004A6740">
              <w:rPr>
                <w:b/>
                <w:sz w:val="20"/>
                <w:lang w:val="en-US"/>
              </w:rPr>
              <w:t>Commiphora</w:t>
            </w:r>
            <w:proofErr w:type="spellEnd"/>
            <w:r w:rsidRPr="004A6740">
              <w:rPr>
                <w:b/>
                <w:sz w:val="20"/>
              </w:rPr>
              <w:t xml:space="preserve"> </w:t>
            </w:r>
            <w:proofErr w:type="spellStart"/>
            <w:r w:rsidRPr="004A6740">
              <w:rPr>
                <w:b/>
                <w:sz w:val="20"/>
                <w:lang w:val="en-US"/>
              </w:rPr>
              <w:t>myrrha</w:t>
            </w:r>
            <w:proofErr w:type="spellEnd"/>
            <w:r w:rsidRPr="004A6740">
              <w:rPr>
                <w:b/>
                <w:sz w:val="20"/>
              </w:rPr>
              <w:t>.</w:t>
            </w:r>
          </w:p>
        </w:tc>
        <w:tc>
          <w:tcPr>
            <w:tcW w:w="975" w:type="dxa"/>
          </w:tcPr>
          <w:p w:rsidR="004A6740" w:rsidRPr="004A6740" w:rsidRDefault="004A6740" w:rsidP="004A6740">
            <w:pPr>
              <w:pStyle w:val="4"/>
              <w:keepNext w:val="0"/>
              <w:shd w:val="clear" w:color="auto" w:fill="FFFFFF"/>
              <w:autoSpaceDE w:val="0"/>
              <w:autoSpaceDN w:val="0"/>
              <w:adjustRightInd w:val="0"/>
              <w:rPr>
                <w:b/>
                <w:sz w:val="20"/>
                <w:lang w:val="en-GB"/>
              </w:rPr>
            </w:pPr>
            <w:r w:rsidRPr="004A6740">
              <w:rPr>
                <w:b/>
                <w:sz w:val="20"/>
                <w:lang w:val="en-US"/>
              </w:rPr>
              <w:t>4</w:t>
            </w:r>
          </w:p>
        </w:tc>
      </w:tr>
      <w:tr w:rsidR="004A6740" w:rsidRPr="004A6740" w:rsidTr="006F6C31">
        <w:trPr>
          <w:jc w:val="center"/>
        </w:trPr>
        <w:tc>
          <w:tcPr>
            <w:tcW w:w="758"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autoSpaceDE w:val="0"/>
              <w:autoSpaceDN w:val="0"/>
              <w:adjustRightInd w:val="0"/>
              <w:spacing w:line="240" w:lineRule="auto"/>
              <w:jc w:val="center"/>
              <w:rPr>
                <w:rFonts w:ascii="Times New Roman" w:hAnsi="Times New Roman" w:cs="Times New Roman"/>
                <w:sz w:val="20"/>
                <w:szCs w:val="20"/>
                <w:lang w:val="uk-UA"/>
              </w:rPr>
            </w:pPr>
            <w:r w:rsidRPr="004A6740">
              <w:rPr>
                <w:rFonts w:ascii="Times New Roman" w:hAnsi="Times New Roman" w:cs="Times New Roman"/>
                <w:sz w:val="20"/>
                <w:szCs w:val="20"/>
                <w:lang w:val="uk-UA"/>
              </w:rPr>
              <w:t>14.</w:t>
            </w:r>
          </w:p>
        </w:tc>
        <w:tc>
          <w:tcPr>
            <w:tcW w:w="752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autoSpaceDE w:val="0"/>
              <w:autoSpaceDN w:val="0"/>
              <w:adjustRightInd w:val="0"/>
              <w:spacing w:line="240" w:lineRule="auto"/>
              <w:jc w:val="both"/>
              <w:rPr>
                <w:rFonts w:ascii="Times New Roman" w:hAnsi="Times New Roman" w:cs="Times New Roman"/>
                <w:sz w:val="20"/>
                <w:szCs w:val="20"/>
                <w:lang w:val="en-US"/>
              </w:rPr>
            </w:pPr>
            <w:proofErr w:type="spellStart"/>
            <w:r w:rsidRPr="004A6740">
              <w:rPr>
                <w:rFonts w:ascii="Times New Roman" w:hAnsi="Times New Roman" w:cs="Times New Roman"/>
                <w:b/>
                <w:sz w:val="20"/>
                <w:szCs w:val="20"/>
                <w:lang w:val="en-US"/>
              </w:rPr>
              <w:t>Triterpenoids</w:t>
            </w:r>
            <w:proofErr w:type="spellEnd"/>
            <w:r w:rsidRPr="004A6740">
              <w:rPr>
                <w:rFonts w:ascii="Times New Roman" w:hAnsi="Times New Roman" w:cs="Times New Roman"/>
                <w:b/>
                <w:sz w:val="20"/>
                <w:szCs w:val="20"/>
                <w:lang w:val="en-US"/>
              </w:rPr>
              <w:t xml:space="preserve">. Steroids. </w:t>
            </w:r>
            <w:proofErr w:type="spellStart"/>
            <w:r w:rsidRPr="004A6740">
              <w:rPr>
                <w:rFonts w:ascii="Times New Roman" w:hAnsi="Times New Roman" w:cs="Times New Roman"/>
                <w:b/>
                <w:sz w:val="20"/>
                <w:szCs w:val="20"/>
                <w:lang w:val="en-US"/>
              </w:rPr>
              <w:t>Saponins</w:t>
            </w:r>
            <w:proofErr w:type="spellEnd"/>
            <w:r w:rsidRPr="004A6740">
              <w:rPr>
                <w:rFonts w:ascii="Times New Roman" w:hAnsi="Times New Roman" w:cs="Times New Roman"/>
                <w:b/>
                <w:sz w:val="20"/>
                <w:szCs w:val="20"/>
                <w:lang w:val="en-US"/>
              </w:rPr>
              <w:t>:</w:t>
            </w:r>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bCs/>
                <w:iCs/>
                <w:sz w:val="20"/>
                <w:szCs w:val="20"/>
                <w:lang w:val="en-US"/>
              </w:rPr>
              <w:t>Rhizomata</w:t>
            </w:r>
            <w:proofErr w:type="spellEnd"/>
            <w:r w:rsidRPr="004A6740">
              <w:rPr>
                <w:rFonts w:ascii="Times New Roman" w:hAnsi="Times New Roman" w:cs="Times New Roman"/>
                <w:bCs/>
                <w:iCs/>
                <w:sz w:val="20"/>
                <w:szCs w:val="20"/>
                <w:lang w:val="en-US"/>
              </w:rPr>
              <w:t xml:space="preserve"> </w:t>
            </w:r>
            <w:proofErr w:type="spellStart"/>
            <w:r w:rsidRPr="004A6740">
              <w:rPr>
                <w:rFonts w:ascii="Times New Roman" w:hAnsi="Times New Roman" w:cs="Times New Roman"/>
                <w:bCs/>
                <w:iCs/>
                <w:sz w:val="20"/>
                <w:szCs w:val="20"/>
                <w:lang w:val="en-US"/>
              </w:rPr>
              <w:t>Cimicifugae</w:t>
            </w:r>
            <w:proofErr w:type="spellEnd"/>
            <w:r w:rsidRPr="004A6740">
              <w:rPr>
                <w:rFonts w:ascii="Times New Roman" w:hAnsi="Times New Roman" w:cs="Times New Roman"/>
                <w:bCs/>
                <w:iCs/>
                <w:sz w:val="20"/>
                <w:szCs w:val="20"/>
                <w:lang w:val="en-US"/>
              </w:rPr>
              <w:t xml:space="preserve">, </w:t>
            </w:r>
            <w:proofErr w:type="spellStart"/>
            <w:r w:rsidRPr="004A6740">
              <w:rPr>
                <w:rFonts w:ascii="Times New Roman" w:hAnsi="Times New Roman" w:cs="Times New Roman"/>
                <w:iCs/>
                <w:sz w:val="20"/>
                <w:szCs w:val="20"/>
                <w:lang w:val="en-US"/>
              </w:rPr>
              <w:t>Centellae</w:t>
            </w:r>
            <w:proofErr w:type="spellEnd"/>
            <w:r w:rsidRPr="004A6740">
              <w:rPr>
                <w:rFonts w:ascii="Times New Roman" w:hAnsi="Times New Roman" w:cs="Times New Roman"/>
                <w:iCs/>
                <w:sz w:val="20"/>
                <w:szCs w:val="20"/>
                <w:lang w:val="en-US"/>
              </w:rPr>
              <w:t xml:space="preserve"> </w:t>
            </w:r>
            <w:proofErr w:type="spellStart"/>
            <w:r w:rsidRPr="004A6740">
              <w:rPr>
                <w:rFonts w:ascii="Times New Roman" w:hAnsi="Times New Roman" w:cs="Times New Roman"/>
                <w:iCs/>
                <w:sz w:val="20"/>
                <w:szCs w:val="20"/>
                <w:lang w:val="en-US"/>
              </w:rPr>
              <w:t>asiaticae</w:t>
            </w:r>
            <w:proofErr w:type="spellEnd"/>
            <w:r w:rsidRPr="004A6740">
              <w:rPr>
                <w:rFonts w:ascii="Times New Roman" w:hAnsi="Times New Roman" w:cs="Times New Roman"/>
                <w:iCs/>
                <w:sz w:val="20"/>
                <w:szCs w:val="20"/>
                <w:lang w:val="en-US"/>
              </w:rPr>
              <w:t xml:space="preserve"> </w:t>
            </w:r>
            <w:proofErr w:type="spellStart"/>
            <w:r w:rsidRPr="004A6740">
              <w:rPr>
                <w:rFonts w:ascii="Times New Roman" w:hAnsi="Times New Roman" w:cs="Times New Roman"/>
                <w:iCs/>
                <w:sz w:val="20"/>
                <w:szCs w:val="20"/>
                <w:lang w:val="en-US"/>
              </w:rPr>
              <w:t>herba</w:t>
            </w:r>
            <w:proofErr w:type="spellEnd"/>
            <w:r w:rsidRPr="004A6740">
              <w:rPr>
                <w:rFonts w:ascii="Times New Roman" w:hAnsi="Times New Roman" w:cs="Times New Roman"/>
                <w:sz w:val="20"/>
                <w:szCs w:val="20"/>
                <w:lang w:val="en-US"/>
              </w:rPr>
              <w:t xml:space="preserve">, Flores </w:t>
            </w:r>
            <w:proofErr w:type="spellStart"/>
            <w:r w:rsidRPr="004A6740">
              <w:rPr>
                <w:rFonts w:ascii="Times New Roman" w:hAnsi="Times New Roman" w:cs="Times New Roman"/>
                <w:sz w:val="20"/>
                <w:szCs w:val="20"/>
                <w:lang w:val="en-US"/>
              </w:rPr>
              <w:t>Calendulae</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Rhizomata</w:t>
            </w:r>
            <w:proofErr w:type="spellEnd"/>
            <w:r w:rsidRPr="004A6740">
              <w:rPr>
                <w:rFonts w:ascii="Times New Roman" w:hAnsi="Times New Roman" w:cs="Times New Roman"/>
                <w:sz w:val="20"/>
                <w:szCs w:val="20"/>
                <w:lang w:val="en-US"/>
              </w:rPr>
              <w:t xml:space="preserve"> et Radices </w:t>
            </w:r>
            <w:proofErr w:type="spellStart"/>
            <w:r w:rsidRPr="004A6740">
              <w:rPr>
                <w:rFonts w:ascii="Times New Roman" w:hAnsi="Times New Roman" w:cs="Times New Roman"/>
                <w:sz w:val="20"/>
                <w:szCs w:val="20"/>
                <w:lang w:val="en-US"/>
              </w:rPr>
              <w:t>Polemonii</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Rhizomata</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Saponariae</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Rhizom</w:t>
            </w:r>
            <w:r w:rsidRPr="004A6740">
              <w:rPr>
                <w:rFonts w:ascii="Times New Roman" w:hAnsi="Times New Roman" w:cs="Times New Roman"/>
                <w:sz w:val="20"/>
                <w:szCs w:val="20"/>
                <w:lang w:val="en-US"/>
              </w:rPr>
              <w:t>a</w:t>
            </w:r>
            <w:r w:rsidRPr="004A6740">
              <w:rPr>
                <w:rFonts w:ascii="Times New Roman" w:hAnsi="Times New Roman" w:cs="Times New Roman"/>
                <w:sz w:val="20"/>
                <w:szCs w:val="20"/>
                <w:lang w:val="en-US"/>
              </w:rPr>
              <w:t>ta</w:t>
            </w:r>
            <w:proofErr w:type="spellEnd"/>
            <w:r w:rsidRPr="004A6740">
              <w:rPr>
                <w:rFonts w:ascii="Times New Roman" w:hAnsi="Times New Roman" w:cs="Times New Roman"/>
                <w:sz w:val="20"/>
                <w:szCs w:val="20"/>
                <w:lang w:val="en-US"/>
              </w:rPr>
              <w:t xml:space="preserve"> et Radices </w:t>
            </w:r>
            <w:proofErr w:type="spellStart"/>
            <w:r w:rsidRPr="004A6740">
              <w:rPr>
                <w:rFonts w:ascii="Times New Roman" w:hAnsi="Times New Roman" w:cs="Times New Roman"/>
                <w:sz w:val="20"/>
                <w:szCs w:val="20"/>
                <w:lang w:val="en-US"/>
              </w:rPr>
              <w:t>Echinopanacis</w:t>
            </w:r>
            <w:proofErr w:type="spellEnd"/>
            <w:r w:rsidRPr="004A6740">
              <w:rPr>
                <w:rFonts w:ascii="Times New Roman" w:hAnsi="Times New Roman" w:cs="Times New Roman"/>
                <w:sz w:val="20"/>
                <w:szCs w:val="20"/>
                <w:lang w:val="en-US"/>
              </w:rPr>
              <w:t xml:space="preserve">, Folia </w:t>
            </w:r>
            <w:proofErr w:type="spellStart"/>
            <w:r w:rsidRPr="004A6740">
              <w:rPr>
                <w:rFonts w:ascii="Times New Roman" w:hAnsi="Times New Roman" w:cs="Times New Roman"/>
                <w:sz w:val="20"/>
                <w:szCs w:val="20"/>
                <w:lang w:val="en-US"/>
              </w:rPr>
              <w:t>Hederae</w:t>
            </w:r>
            <w:proofErr w:type="spellEnd"/>
            <w:r w:rsidRPr="004A6740">
              <w:rPr>
                <w:rFonts w:ascii="Times New Roman" w:hAnsi="Times New Roman" w:cs="Times New Roman"/>
                <w:sz w:val="20"/>
                <w:szCs w:val="20"/>
                <w:lang w:val="en-US"/>
              </w:rPr>
              <w:t xml:space="preserve">, </w:t>
            </w:r>
            <w:r w:rsidRPr="004A6740">
              <w:rPr>
                <w:rFonts w:ascii="Times New Roman" w:hAnsi="Times New Roman" w:cs="Times New Roman"/>
                <w:bCs/>
                <w:iCs/>
                <w:sz w:val="20"/>
                <w:szCs w:val="20"/>
                <w:lang w:val="en-US"/>
              </w:rPr>
              <w:t xml:space="preserve">Radices </w:t>
            </w:r>
            <w:proofErr w:type="spellStart"/>
            <w:r w:rsidRPr="004A6740">
              <w:rPr>
                <w:rFonts w:ascii="Times New Roman" w:hAnsi="Times New Roman" w:cs="Times New Roman"/>
                <w:bCs/>
                <w:iCs/>
                <w:sz w:val="20"/>
                <w:szCs w:val="20"/>
                <w:lang w:val="en-US"/>
              </w:rPr>
              <w:t>Senegae</w:t>
            </w:r>
            <w:proofErr w:type="spellEnd"/>
            <w:r w:rsidRPr="004A6740">
              <w:rPr>
                <w:rFonts w:ascii="Times New Roman" w:hAnsi="Times New Roman" w:cs="Times New Roman"/>
                <w:sz w:val="20"/>
                <w:szCs w:val="20"/>
                <w:lang w:val="en-US"/>
              </w:rPr>
              <w:t xml:space="preserve">. Natural sources of bile acids. Internal animal glands as sources of hormones. Cortex </w:t>
            </w:r>
            <w:proofErr w:type="spellStart"/>
            <w:r w:rsidRPr="004A6740">
              <w:rPr>
                <w:rFonts w:ascii="Times New Roman" w:hAnsi="Times New Roman" w:cs="Times New Roman"/>
                <w:sz w:val="20"/>
                <w:szCs w:val="20"/>
                <w:lang w:val="en-US"/>
              </w:rPr>
              <w:t>Pruni</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africanae</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iCs/>
                <w:sz w:val="20"/>
                <w:szCs w:val="20"/>
                <w:lang w:val="en-US"/>
              </w:rPr>
              <w:t>Serenoa</w:t>
            </w:r>
            <w:proofErr w:type="spellEnd"/>
            <w:r w:rsidRPr="004A6740">
              <w:rPr>
                <w:rFonts w:ascii="Times New Roman" w:hAnsi="Times New Roman" w:cs="Times New Roman"/>
                <w:iCs/>
                <w:sz w:val="20"/>
                <w:szCs w:val="20"/>
                <w:lang w:val="en-US"/>
              </w:rPr>
              <w:t xml:space="preserve"> </w:t>
            </w:r>
            <w:proofErr w:type="spellStart"/>
            <w:r w:rsidRPr="004A6740">
              <w:rPr>
                <w:rFonts w:ascii="Times New Roman" w:hAnsi="Times New Roman" w:cs="Times New Roman"/>
                <w:iCs/>
                <w:sz w:val="20"/>
                <w:szCs w:val="20"/>
                <w:lang w:val="en-US"/>
              </w:rPr>
              <w:t>repens</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Urtica</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urens</w:t>
            </w:r>
            <w:proofErr w:type="spellEnd"/>
            <w:r w:rsidRPr="004A6740">
              <w:rPr>
                <w:rFonts w:ascii="Times New Roman" w:hAnsi="Times New Roman" w:cs="Times New Roman"/>
                <w:sz w:val="20"/>
                <w:szCs w:val="20"/>
                <w:lang w:val="en-US"/>
              </w:rPr>
              <w:t xml:space="preserve">. </w:t>
            </w:r>
            <w:proofErr w:type="spellStart"/>
            <w:r w:rsidRPr="004A6740">
              <w:rPr>
                <w:rFonts w:ascii="Times New Roman" w:hAnsi="Times New Roman" w:cs="Times New Roman"/>
                <w:sz w:val="20"/>
                <w:szCs w:val="20"/>
                <w:lang w:val="en-US"/>
              </w:rPr>
              <w:t>Ecdysteroids</w:t>
            </w:r>
            <w:proofErr w:type="spellEnd"/>
            <w:r w:rsidRPr="004A6740">
              <w:rPr>
                <w:rFonts w:ascii="Times New Roman" w:hAnsi="Times New Roman" w:cs="Times New Roman"/>
                <w:sz w:val="20"/>
                <w:szCs w:val="20"/>
                <w:lang w:val="en-US"/>
              </w:rPr>
              <w:t>.</w:t>
            </w:r>
          </w:p>
        </w:tc>
        <w:tc>
          <w:tcPr>
            <w:tcW w:w="975"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758"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15.</w:t>
            </w:r>
          </w:p>
        </w:tc>
        <w:tc>
          <w:tcPr>
            <w:tcW w:w="752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jc w:val="both"/>
              <w:rPr>
                <w:b/>
                <w:sz w:val="20"/>
                <w:lang w:val="en-US"/>
              </w:rPr>
            </w:pPr>
            <w:r w:rsidRPr="004A6740">
              <w:rPr>
                <w:sz w:val="20"/>
                <w:lang w:val="en-US"/>
              </w:rPr>
              <w:t xml:space="preserve">Cardiac glycosides: </w:t>
            </w:r>
            <w:proofErr w:type="spellStart"/>
            <w:r w:rsidRPr="004A6740">
              <w:rPr>
                <w:b/>
                <w:sz w:val="20"/>
                <w:lang w:val="en-US"/>
              </w:rPr>
              <w:t>Bulbus</w:t>
            </w:r>
            <w:proofErr w:type="spellEnd"/>
            <w:r w:rsidRPr="004A6740">
              <w:rPr>
                <w:b/>
                <w:sz w:val="20"/>
                <w:lang w:val="en-US"/>
              </w:rPr>
              <w:t xml:space="preserve"> </w:t>
            </w:r>
            <w:proofErr w:type="spellStart"/>
            <w:r w:rsidRPr="004A6740">
              <w:rPr>
                <w:b/>
                <w:sz w:val="20"/>
                <w:lang w:val="en-US"/>
              </w:rPr>
              <w:t>Scillae</w:t>
            </w:r>
            <w:proofErr w:type="spellEnd"/>
            <w:r w:rsidRPr="004A6740">
              <w:rPr>
                <w:b/>
                <w:sz w:val="20"/>
                <w:lang w:val="en-US"/>
              </w:rPr>
              <w:t xml:space="preserve">, </w:t>
            </w:r>
            <w:proofErr w:type="spellStart"/>
            <w:r w:rsidRPr="004A6740">
              <w:rPr>
                <w:b/>
                <w:sz w:val="20"/>
                <w:lang w:val="en-US"/>
              </w:rPr>
              <w:t>Helleborus</w:t>
            </w:r>
            <w:proofErr w:type="spellEnd"/>
            <w:r w:rsidRPr="004A6740">
              <w:rPr>
                <w:b/>
                <w:sz w:val="20"/>
                <w:lang w:val="en-US"/>
              </w:rPr>
              <w:t xml:space="preserve"> spp.</w:t>
            </w:r>
          </w:p>
        </w:tc>
        <w:tc>
          <w:tcPr>
            <w:tcW w:w="975"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3</w:t>
            </w:r>
          </w:p>
        </w:tc>
      </w:tr>
      <w:tr w:rsidR="004A6740" w:rsidRPr="004A6740" w:rsidTr="006F6C31">
        <w:trPr>
          <w:trHeight w:val="367"/>
          <w:jc w:val="center"/>
        </w:trPr>
        <w:tc>
          <w:tcPr>
            <w:tcW w:w="758"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rPr>
            </w:pPr>
            <w:r w:rsidRPr="004A6740">
              <w:rPr>
                <w:b/>
                <w:sz w:val="20"/>
              </w:rPr>
              <w:t>16.</w:t>
            </w:r>
          </w:p>
        </w:tc>
        <w:tc>
          <w:tcPr>
            <w:tcW w:w="752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jc w:val="both"/>
              <w:rPr>
                <w:sz w:val="20"/>
                <w:lang w:val="en-US"/>
              </w:rPr>
            </w:pPr>
            <w:r w:rsidRPr="004A6740">
              <w:rPr>
                <w:sz w:val="20"/>
                <w:lang w:val="en-US"/>
              </w:rPr>
              <w:t xml:space="preserve">Preparation for Module 1 control </w:t>
            </w:r>
          </w:p>
        </w:tc>
        <w:tc>
          <w:tcPr>
            <w:tcW w:w="975"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r w:rsidRPr="004A6740">
              <w:rPr>
                <w:b/>
                <w:sz w:val="20"/>
                <w:lang w:val="en-US"/>
              </w:rPr>
              <w:t>4</w:t>
            </w:r>
          </w:p>
        </w:tc>
      </w:tr>
      <w:tr w:rsidR="004A6740" w:rsidRPr="004A6740" w:rsidTr="006F6C31">
        <w:trPr>
          <w:jc w:val="center"/>
        </w:trPr>
        <w:tc>
          <w:tcPr>
            <w:tcW w:w="758"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b/>
                <w:sz w:val="20"/>
                <w:lang w:val="en-US"/>
              </w:rPr>
            </w:pPr>
          </w:p>
        </w:tc>
        <w:tc>
          <w:tcPr>
            <w:tcW w:w="7529"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jc w:val="right"/>
              <w:rPr>
                <w:sz w:val="20"/>
                <w:lang w:val="en-US"/>
              </w:rPr>
            </w:pPr>
            <w:r w:rsidRPr="004A6740">
              <w:rPr>
                <w:sz w:val="20"/>
                <w:lang w:val="en-US"/>
              </w:rPr>
              <w:t xml:space="preserve"> Total:</w:t>
            </w:r>
          </w:p>
        </w:tc>
        <w:tc>
          <w:tcPr>
            <w:tcW w:w="975" w:type="dxa"/>
            <w:tcBorders>
              <w:top w:val="single" w:sz="4" w:space="0" w:color="auto"/>
              <w:left w:val="single" w:sz="4" w:space="0" w:color="auto"/>
              <w:bottom w:val="single" w:sz="4" w:space="0" w:color="auto"/>
              <w:right w:val="single" w:sz="4" w:space="0" w:color="auto"/>
            </w:tcBorders>
          </w:tcPr>
          <w:p w:rsidR="004A6740" w:rsidRPr="004A6740" w:rsidRDefault="004A6740" w:rsidP="004A6740">
            <w:pPr>
              <w:pStyle w:val="4"/>
              <w:keepNext w:val="0"/>
              <w:shd w:val="clear" w:color="auto" w:fill="FFFFFF"/>
              <w:autoSpaceDE w:val="0"/>
              <w:autoSpaceDN w:val="0"/>
              <w:adjustRightInd w:val="0"/>
              <w:rPr>
                <w:sz w:val="20"/>
                <w:lang w:val="en-US"/>
              </w:rPr>
            </w:pPr>
            <w:r w:rsidRPr="004A6740">
              <w:rPr>
                <w:sz w:val="20"/>
                <w:lang w:val="en-US"/>
              </w:rPr>
              <w:t>56</w:t>
            </w:r>
          </w:p>
        </w:tc>
      </w:tr>
    </w:tbl>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
    <w:p w:rsidR="004A6740" w:rsidRPr="004A6740" w:rsidRDefault="004A6740" w:rsidP="004A6740">
      <w:pPr>
        <w:autoSpaceDE w:val="0"/>
        <w:autoSpaceDN w:val="0"/>
        <w:adjustRightInd w:val="0"/>
        <w:spacing w:after="0" w:line="240" w:lineRule="auto"/>
        <w:rPr>
          <w:rFonts w:ascii="Times New Roman" w:hAnsi="Times New Roman" w:cs="Times New Roman"/>
          <w:sz w:val="20"/>
          <w:szCs w:val="20"/>
          <w:lang w:val="en-US"/>
        </w:rPr>
      </w:pPr>
    </w:p>
    <w:sectPr w:rsidR="004A6740" w:rsidRPr="004A6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6740"/>
    <w:rsid w:val="004A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6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6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4A6740"/>
    <w:pPr>
      <w:keepNext/>
      <w:spacing w:after="0" w:line="240" w:lineRule="auto"/>
      <w:jc w:val="center"/>
      <w:outlineLvl w:val="3"/>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A6740"/>
    <w:pPr>
      <w:snapToGrid w:val="0"/>
      <w:spacing w:after="0" w:line="240" w:lineRule="auto"/>
      <w:ind w:firstLine="567"/>
      <w:jc w:val="both"/>
    </w:pPr>
    <w:rPr>
      <w:rFonts w:ascii="Times New Roman" w:eastAsia="Times New Roman" w:hAnsi="Times New Roman" w:cs="Times New Roman"/>
      <w:sz w:val="28"/>
      <w:szCs w:val="20"/>
      <w:lang w:val="uk-UA"/>
    </w:rPr>
  </w:style>
  <w:style w:type="character" w:customStyle="1" w:styleId="30">
    <w:name w:val="Основной текст с отступом 3 Знак"/>
    <w:basedOn w:val="a0"/>
    <w:link w:val="3"/>
    <w:rsid w:val="004A6740"/>
    <w:rPr>
      <w:rFonts w:ascii="Times New Roman" w:eastAsia="Times New Roman" w:hAnsi="Times New Roman" w:cs="Times New Roman"/>
      <w:sz w:val="28"/>
      <w:szCs w:val="20"/>
      <w:lang w:val="uk-UA"/>
    </w:rPr>
  </w:style>
  <w:style w:type="character" w:customStyle="1" w:styleId="40">
    <w:name w:val="Заголовок 4 Знак"/>
    <w:basedOn w:val="a0"/>
    <w:link w:val="4"/>
    <w:rsid w:val="004A6740"/>
    <w:rPr>
      <w:rFonts w:ascii="Times New Roman" w:eastAsia="Times New Roman" w:hAnsi="Times New Roman" w:cs="Times New Roman"/>
      <w:sz w:val="28"/>
      <w:szCs w:val="20"/>
      <w:lang w:val="uk-UA"/>
    </w:rPr>
  </w:style>
  <w:style w:type="paragraph" w:styleId="a3">
    <w:name w:val="Title"/>
    <w:basedOn w:val="a"/>
    <w:link w:val="a4"/>
    <w:qFormat/>
    <w:rsid w:val="004A6740"/>
    <w:pPr>
      <w:spacing w:after="0" w:line="240" w:lineRule="auto"/>
      <w:jc w:val="center"/>
    </w:pPr>
    <w:rPr>
      <w:rFonts w:ascii="Times New Roman" w:eastAsia="Times New Roman" w:hAnsi="Times New Roman" w:cs="Times New Roman"/>
      <w:b/>
      <w:sz w:val="20"/>
      <w:szCs w:val="20"/>
      <w:lang w:val="en-US"/>
    </w:rPr>
  </w:style>
  <w:style w:type="character" w:customStyle="1" w:styleId="a4">
    <w:name w:val="Название Знак"/>
    <w:basedOn w:val="a0"/>
    <w:link w:val="a3"/>
    <w:rsid w:val="004A6740"/>
    <w:rPr>
      <w:rFonts w:ascii="Times New Roman" w:eastAsia="Times New Roman" w:hAnsi="Times New Roman" w:cs="Times New Roman"/>
      <w:b/>
      <w:sz w:val="20"/>
      <w:szCs w:val="20"/>
      <w:lang w:val="en-US"/>
    </w:rPr>
  </w:style>
  <w:style w:type="character" w:customStyle="1" w:styleId="20">
    <w:name w:val="Заголовок 2 Знак"/>
    <w:basedOn w:val="a0"/>
    <w:link w:val="2"/>
    <w:uiPriority w:val="9"/>
    <w:semiHidden/>
    <w:rsid w:val="004A6740"/>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99"/>
    <w:semiHidden/>
    <w:unhideWhenUsed/>
    <w:rsid w:val="004A6740"/>
    <w:pPr>
      <w:spacing w:after="120"/>
    </w:pPr>
  </w:style>
  <w:style w:type="character" w:customStyle="1" w:styleId="a6">
    <w:name w:val="Основной текст Знак"/>
    <w:basedOn w:val="a0"/>
    <w:link w:val="a5"/>
    <w:uiPriority w:val="99"/>
    <w:semiHidden/>
    <w:rsid w:val="004A6740"/>
  </w:style>
  <w:style w:type="character" w:customStyle="1" w:styleId="10">
    <w:name w:val="Заголовок 1 Знак"/>
    <w:basedOn w:val="a0"/>
    <w:link w:val="1"/>
    <w:uiPriority w:val="9"/>
    <w:rsid w:val="004A6740"/>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4A67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6740"/>
    <w:rPr>
      <w:rFonts w:ascii="Tahoma" w:hAnsi="Tahoma" w:cs="Tahoma"/>
      <w:sz w:val="16"/>
      <w:szCs w:val="16"/>
    </w:rPr>
  </w:style>
  <w:style w:type="paragraph" w:styleId="a9">
    <w:name w:val="No Spacing"/>
    <w:qFormat/>
    <w:rsid w:val="004A6740"/>
    <w:pPr>
      <w:spacing w:after="0" w:line="240" w:lineRule="auto"/>
    </w:pPr>
    <w:rPr>
      <w:rFonts w:ascii="Times New Roman" w:eastAsia="Times New Roman" w:hAnsi="Times New Roman" w:cs="Times New Roman"/>
      <w:sz w:val="20"/>
      <w:szCs w:val="20"/>
      <w:lang w:eastAsia="uk-UA"/>
    </w:rPr>
  </w:style>
  <w:style w:type="character" w:customStyle="1" w:styleId="s">
    <w:name w:val="s"/>
    <w:basedOn w:val="a0"/>
    <w:rsid w:val="004A67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5334</Words>
  <Characters>30410</Characters>
  <Application>Microsoft Office Word</Application>
  <DocSecurity>0</DocSecurity>
  <Lines>253</Lines>
  <Paragraphs>71</Paragraphs>
  <ScaleCrop>false</ScaleCrop>
  <Company>Home</Company>
  <LinksUpToDate>false</LinksUpToDate>
  <CharactersWithSpaces>35673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2012-12-13T12:42:00Z</dcterms:created>
  <dcterms:modified xsi:type="dcterms:W3CDTF">2012-12-13T12:54:00Z</dcterms:modified>
</cp:coreProperties>
</file>